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9F1D2" w14:textId="5D254BC9" w:rsidR="00825DF7" w:rsidRDefault="009C227D" w:rsidP="0059597E">
      <w:pPr>
        <w:jc w:val="both"/>
        <w:rPr>
          <w:rtl/>
          <w:lang w:bidi="fa-IR"/>
        </w:rPr>
      </w:pPr>
      <w:r>
        <w:rPr>
          <w:rFonts w:hint="cs"/>
          <w:rtl/>
          <w:lang w:bidi="fa-IR"/>
        </w:rPr>
        <w:t xml:space="preserve">تحلیل سهم </w:t>
      </w:r>
      <w:r w:rsidRPr="00450025">
        <w:rPr>
          <w:rFonts w:hint="cs"/>
          <w:rtl/>
          <w:lang w:bidi="fa-IR"/>
        </w:rPr>
        <w:t>گروه صنعتی بهمن دیزل</w:t>
      </w:r>
    </w:p>
    <w:p w14:paraId="3FE2101E" w14:textId="48186810" w:rsidR="00825DF7" w:rsidRDefault="009C227D" w:rsidP="0059597E">
      <w:pPr>
        <w:jc w:val="both"/>
        <w:rPr>
          <w:rtl/>
          <w:lang w:bidi="fa-IR"/>
        </w:rPr>
      </w:pPr>
      <w:r>
        <w:rPr>
          <w:rFonts w:hint="cs"/>
          <w:rtl/>
          <w:lang w:bidi="fa-IR"/>
        </w:rPr>
        <w:t xml:space="preserve">پیشبینی </w:t>
      </w:r>
      <w:r>
        <w:rPr>
          <w:rFonts w:hint="cs"/>
          <w:rtl/>
          <w:lang w:bidi="fa-IR"/>
        </w:rPr>
        <w:t>سود 260</w:t>
      </w:r>
      <w:r w:rsidRPr="002658B2">
        <w:rPr>
          <w:rFonts w:hint="cs"/>
          <w:rtl/>
          <w:lang w:bidi="fa-IR"/>
        </w:rPr>
        <w:t xml:space="preserve">0 </w:t>
      </w:r>
      <w:r>
        <w:rPr>
          <w:rFonts w:hint="cs"/>
          <w:rtl/>
          <w:lang w:bidi="fa-IR"/>
        </w:rPr>
        <w:t>میلیارد تومانی</w:t>
      </w:r>
      <w:r>
        <w:rPr>
          <w:rFonts w:hint="cs"/>
          <w:rtl/>
          <w:lang w:bidi="fa-IR"/>
        </w:rPr>
        <w:t xml:space="preserve"> خدیزل </w:t>
      </w:r>
    </w:p>
    <w:p w14:paraId="01DA6C14" w14:textId="77777777" w:rsidR="00825DF7" w:rsidRDefault="00825DF7" w:rsidP="0059597E">
      <w:pPr>
        <w:jc w:val="both"/>
        <w:rPr>
          <w:rtl/>
          <w:lang w:bidi="fa-IR"/>
        </w:rPr>
      </w:pPr>
    </w:p>
    <w:p w14:paraId="7F78BBA6" w14:textId="779C61BD" w:rsidR="003D007D" w:rsidRPr="00450025" w:rsidRDefault="00AD7455" w:rsidP="0059597E">
      <w:pPr>
        <w:jc w:val="both"/>
        <w:rPr>
          <w:rtl/>
          <w:lang w:bidi="fa-IR"/>
        </w:rPr>
      </w:pPr>
      <w:r w:rsidRPr="00450025">
        <w:rPr>
          <w:rFonts w:hint="cs"/>
          <w:rtl/>
          <w:lang w:bidi="fa-IR"/>
        </w:rPr>
        <w:t>در چند سال اخیر شرکت‌های خودروساز داخلی چنان در ساختن ضررهای سنگین نام‌آور شده‌اند</w:t>
      </w:r>
      <w:r w:rsidR="00615193" w:rsidRPr="00450025">
        <w:rPr>
          <w:lang w:bidi="fa-IR"/>
        </w:rPr>
        <w:t xml:space="preserve"> </w:t>
      </w:r>
      <w:r w:rsidR="00615193" w:rsidRPr="00450025">
        <w:rPr>
          <w:rFonts w:hint="cs"/>
          <w:rtl/>
          <w:lang w:bidi="fa-IR"/>
        </w:rPr>
        <w:t xml:space="preserve"> و به لطف قیمت‌گذاری دستوری</w:t>
      </w:r>
      <w:r w:rsidR="00615193" w:rsidRPr="00450025">
        <w:rPr>
          <w:rFonts w:cs="Times New Roman" w:hint="cs"/>
          <w:rtl/>
          <w:lang w:bidi="fa-IR"/>
        </w:rPr>
        <w:t>، مدیریت ناکارمد، مشکلات ناشی از تحریم وسو‌‌ءاستفاده‌های خاص چنان</w:t>
      </w:r>
      <w:r w:rsidR="00615193" w:rsidRPr="00450025">
        <w:rPr>
          <w:rFonts w:hint="cs"/>
          <w:rtl/>
          <w:lang w:bidi="fa-IR"/>
        </w:rPr>
        <w:t xml:space="preserve"> ضررهای درشتی می‌سازند</w:t>
      </w:r>
      <w:r w:rsidRPr="00450025">
        <w:rPr>
          <w:rFonts w:hint="cs"/>
          <w:rtl/>
          <w:lang w:bidi="fa-IR"/>
        </w:rPr>
        <w:t xml:space="preserve"> که گاهی </w:t>
      </w:r>
      <w:r w:rsidR="00615193" w:rsidRPr="00450025">
        <w:rPr>
          <w:rFonts w:hint="cs"/>
          <w:rtl/>
          <w:lang w:bidi="fa-IR"/>
        </w:rPr>
        <w:t>هضم</w:t>
      </w:r>
      <w:r w:rsidRPr="00450025">
        <w:rPr>
          <w:rFonts w:hint="cs"/>
          <w:rtl/>
          <w:lang w:bidi="fa-IR"/>
        </w:rPr>
        <w:t xml:space="preserve"> ضررهای دوره‌ای ای</w:t>
      </w:r>
      <w:r w:rsidR="003C2180" w:rsidRPr="00450025">
        <w:rPr>
          <w:rFonts w:hint="cs"/>
          <w:rtl/>
          <w:lang w:bidi="fa-IR"/>
        </w:rPr>
        <w:t xml:space="preserve">ن‌ها </w:t>
      </w:r>
      <w:r w:rsidRPr="00450025">
        <w:rPr>
          <w:rFonts w:hint="cs"/>
          <w:rtl/>
          <w:lang w:bidi="fa-IR"/>
        </w:rPr>
        <w:t xml:space="preserve">برای تحلیل‌گران </w:t>
      </w:r>
      <w:r w:rsidR="00615193" w:rsidRPr="00450025">
        <w:rPr>
          <w:rFonts w:hint="cs"/>
          <w:rtl/>
          <w:lang w:bidi="fa-IR"/>
        </w:rPr>
        <w:t>آشنا با این شرکت‌ها</w:t>
      </w:r>
      <w:r w:rsidRPr="00450025">
        <w:rPr>
          <w:rFonts w:hint="cs"/>
          <w:rtl/>
          <w:lang w:bidi="fa-IR"/>
        </w:rPr>
        <w:t xml:space="preserve"> هم راحت نیست.</w:t>
      </w:r>
      <w:r w:rsidR="00615193" w:rsidRPr="00450025">
        <w:rPr>
          <w:rFonts w:hint="cs"/>
          <w:rtl/>
          <w:lang w:bidi="fa-IR"/>
        </w:rPr>
        <w:t xml:space="preserve"> در این </w:t>
      </w:r>
      <w:r w:rsidR="003C2180" w:rsidRPr="00450025">
        <w:rPr>
          <w:rFonts w:hint="cs"/>
          <w:rtl/>
          <w:lang w:bidi="fa-IR"/>
        </w:rPr>
        <w:t xml:space="preserve">شرایط </w:t>
      </w:r>
      <w:r w:rsidR="002A155A" w:rsidRPr="00450025">
        <w:rPr>
          <w:rFonts w:hint="cs"/>
          <w:rtl/>
          <w:lang w:bidi="fa-IR"/>
        </w:rPr>
        <w:t>گروه</w:t>
      </w:r>
      <w:r w:rsidR="003C2180" w:rsidRPr="00450025">
        <w:rPr>
          <w:rFonts w:hint="cs"/>
          <w:rtl/>
          <w:lang w:bidi="fa-IR"/>
        </w:rPr>
        <w:t xml:space="preserve"> صنعتی بهمن دیزل که در بورس با نماد خدیزل شناخته می‌شود </w:t>
      </w:r>
      <w:r w:rsidR="00E80DFC" w:rsidRPr="00450025">
        <w:rPr>
          <w:rFonts w:hint="cs"/>
          <w:rtl/>
          <w:lang w:bidi="fa-IR"/>
        </w:rPr>
        <w:t>به</w:t>
      </w:r>
      <w:r w:rsidR="003C2180" w:rsidRPr="00450025">
        <w:rPr>
          <w:rFonts w:hint="cs"/>
          <w:rtl/>
          <w:lang w:bidi="fa-IR"/>
        </w:rPr>
        <w:t xml:space="preserve"> رغم اینکه شدیدترین ضربه‌ی ممکن از بابت تحریم‌ها </w:t>
      </w:r>
      <w:r w:rsidR="00772461" w:rsidRPr="00450025">
        <w:rPr>
          <w:rFonts w:hint="cs"/>
          <w:rtl/>
          <w:lang w:bidi="fa-IR"/>
        </w:rPr>
        <w:t>-قطع</w:t>
      </w:r>
      <w:r w:rsidR="003C2180" w:rsidRPr="00450025">
        <w:rPr>
          <w:rFonts w:hint="cs"/>
          <w:rtl/>
          <w:lang w:bidi="fa-IR"/>
        </w:rPr>
        <w:t xml:space="preserve"> </w:t>
      </w:r>
      <w:r w:rsidR="00772461" w:rsidRPr="00450025">
        <w:rPr>
          <w:rFonts w:hint="cs"/>
          <w:rtl/>
          <w:lang w:bidi="fa-IR"/>
        </w:rPr>
        <w:t>ه</w:t>
      </w:r>
      <w:r w:rsidR="003C2180" w:rsidRPr="00450025">
        <w:rPr>
          <w:rFonts w:hint="cs"/>
          <w:rtl/>
          <w:lang w:bidi="fa-IR"/>
        </w:rPr>
        <w:t>مکاری</w:t>
      </w:r>
      <w:r w:rsidR="002A155A" w:rsidRPr="00450025">
        <w:rPr>
          <w:rFonts w:hint="cs"/>
          <w:rtl/>
          <w:lang w:bidi="fa-IR"/>
        </w:rPr>
        <w:t xml:space="preserve"> </w:t>
      </w:r>
      <w:r w:rsidR="003C2180" w:rsidRPr="00450025">
        <w:rPr>
          <w:rFonts w:hint="cs"/>
          <w:rtl/>
          <w:lang w:bidi="fa-IR"/>
        </w:rPr>
        <w:t>با ایسوزو</w:t>
      </w:r>
      <w:r w:rsidR="00772461" w:rsidRPr="00450025">
        <w:rPr>
          <w:rFonts w:hint="cs"/>
          <w:rtl/>
          <w:lang w:bidi="fa-IR"/>
        </w:rPr>
        <w:t>-</w:t>
      </w:r>
      <w:r w:rsidR="003C2180" w:rsidRPr="00450025">
        <w:rPr>
          <w:rFonts w:hint="cs"/>
          <w:rtl/>
          <w:lang w:bidi="fa-IR"/>
        </w:rPr>
        <w:t xml:space="preserve"> </w:t>
      </w:r>
      <w:r w:rsidR="00E80DFC" w:rsidRPr="00450025">
        <w:rPr>
          <w:rFonts w:hint="cs"/>
          <w:rtl/>
          <w:lang w:bidi="fa-IR"/>
        </w:rPr>
        <w:t xml:space="preserve">را </w:t>
      </w:r>
      <w:r w:rsidR="003C2180" w:rsidRPr="00450025">
        <w:rPr>
          <w:rFonts w:hint="cs"/>
          <w:rtl/>
          <w:lang w:bidi="fa-IR"/>
        </w:rPr>
        <w:t>تحمل کرد</w:t>
      </w:r>
      <w:r w:rsidR="002A155A" w:rsidRPr="00450025">
        <w:rPr>
          <w:rFonts w:hint="cs"/>
          <w:rtl/>
          <w:lang w:bidi="fa-IR"/>
        </w:rPr>
        <w:t>ه</w:t>
      </w:r>
      <w:r w:rsidR="003C2180" w:rsidRPr="00450025">
        <w:rPr>
          <w:rFonts w:hint="cs"/>
          <w:rtl/>
          <w:lang w:bidi="fa-IR"/>
        </w:rPr>
        <w:t xml:space="preserve"> توانسته با انط</w:t>
      </w:r>
      <w:r w:rsidR="00E80DFC" w:rsidRPr="00450025">
        <w:rPr>
          <w:rFonts w:hint="cs"/>
          <w:rtl/>
          <w:lang w:bidi="fa-IR"/>
        </w:rPr>
        <w:t>باق سریع با شرایط جدید بخش قابل توجهی از اسیب وارده را جبران ک</w:t>
      </w:r>
      <w:r w:rsidR="00767545" w:rsidRPr="00450025">
        <w:rPr>
          <w:rFonts w:hint="cs"/>
          <w:rtl/>
          <w:lang w:bidi="fa-IR"/>
        </w:rPr>
        <w:t xml:space="preserve">رده و </w:t>
      </w:r>
      <w:r w:rsidR="003D007D" w:rsidRPr="00450025">
        <w:rPr>
          <w:rFonts w:hint="cs"/>
          <w:rtl/>
          <w:lang w:bidi="fa-IR"/>
        </w:rPr>
        <w:t xml:space="preserve">اگرچه تولید </w:t>
      </w:r>
      <w:r w:rsidR="00767545" w:rsidRPr="00450025">
        <w:rPr>
          <w:rFonts w:hint="cs"/>
          <w:rtl/>
          <w:lang w:bidi="fa-IR"/>
        </w:rPr>
        <w:t>شرکت</w:t>
      </w:r>
      <w:r w:rsidR="003D007D" w:rsidRPr="00450025">
        <w:rPr>
          <w:rFonts w:hint="cs"/>
          <w:rtl/>
          <w:lang w:bidi="fa-IR"/>
        </w:rPr>
        <w:t xml:space="preserve"> (جدول 1)هنوز به </w:t>
      </w:r>
      <w:r w:rsidR="00767545" w:rsidRPr="00450025">
        <w:rPr>
          <w:rFonts w:hint="cs"/>
          <w:rtl/>
          <w:lang w:bidi="fa-IR"/>
        </w:rPr>
        <w:t xml:space="preserve">سطح </w:t>
      </w:r>
      <w:r w:rsidR="003D007D" w:rsidRPr="00450025">
        <w:rPr>
          <w:rFonts w:hint="cs"/>
          <w:rtl/>
          <w:lang w:bidi="fa-IR"/>
        </w:rPr>
        <w:t xml:space="preserve">سال ۹۶ و قبل از آغاز دور جدید تحریم‌ها برنگشته روند </w:t>
      </w:r>
      <w:r w:rsidR="001F5B52" w:rsidRPr="00450025">
        <w:rPr>
          <w:rFonts w:hint="cs"/>
          <w:rtl/>
          <w:lang w:bidi="fa-IR"/>
        </w:rPr>
        <w:t xml:space="preserve">رشد </w:t>
      </w:r>
      <w:r w:rsidR="003D007D" w:rsidRPr="00450025">
        <w:rPr>
          <w:rFonts w:hint="cs"/>
          <w:rtl/>
          <w:lang w:bidi="fa-IR"/>
        </w:rPr>
        <w:t xml:space="preserve">سودآوری در سالهای اخیر حفظ شده و با ایجاد زیرساخت‌های جدید در آستانه جهش تولید جدی </w:t>
      </w:r>
      <w:r w:rsidR="001F5B52" w:rsidRPr="00450025">
        <w:rPr>
          <w:rFonts w:hint="cs"/>
          <w:rtl/>
          <w:lang w:bidi="fa-IR"/>
        </w:rPr>
        <w:t xml:space="preserve">نیز </w:t>
      </w:r>
      <w:r w:rsidR="003D007D" w:rsidRPr="00450025">
        <w:rPr>
          <w:rFonts w:hint="cs"/>
          <w:rtl/>
          <w:lang w:bidi="fa-IR"/>
        </w:rPr>
        <w:t>قرار دارد.</w:t>
      </w:r>
    </w:p>
    <w:p w14:paraId="7D087ABB" w14:textId="01E2DE47" w:rsidR="00222046" w:rsidRDefault="003F5643">
      <w:pPr>
        <w:rPr>
          <w:rtl/>
          <w:lang w:bidi="fa-IR"/>
        </w:rPr>
      </w:pPr>
      <w:r>
        <w:rPr>
          <w:rtl/>
          <w:lang w:bidi="fa-IR"/>
        </w:rPr>
        <w:br/>
      </w:r>
      <w:r>
        <w:rPr>
          <w:noProof/>
          <w:lang w:bidi="fa-IR"/>
        </w:rPr>
        <w:drawing>
          <wp:inline distT="0" distB="0" distL="0" distR="0" wp14:anchorId="336AB158" wp14:editId="347E01AE">
            <wp:extent cx="4648200" cy="2743200"/>
            <wp:effectExtent l="0" t="0" r="0" b="0"/>
            <wp:docPr id="1" name="Chart 1">
              <a:extLst xmlns:a="http://schemas.openxmlformats.org/drawingml/2006/main">
                <a:ext uri="{FF2B5EF4-FFF2-40B4-BE49-F238E27FC236}">
                  <a16:creationId xmlns:a16="http://schemas.microsoft.com/office/drawing/2014/main" id="{1D618888-4DFC-4A7F-868C-DD85C4FB06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1872797" w14:textId="7AD9530E" w:rsidR="009C227D" w:rsidRDefault="005D0E09" w:rsidP="009C227D">
      <w:pPr>
        <w:rPr>
          <w:rtl/>
          <w:lang w:bidi="fa-IR"/>
        </w:rPr>
      </w:pPr>
      <w:r w:rsidRPr="00552250">
        <w:rPr>
          <w:rFonts w:hint="cs"/>
          <w:rtl/>
          <w:lang w:bidi="fa-IR"/>
        </w:rPr>
        <w:t>خدیزل که عمده‌ی تولیدات آن شامل کامیونت‌، کامیون، کشنده و مینی‌بوس است در سال</w:t>
      </w:r>
      <w:r w:rsidRPr="00F07AC8">
        <w:rPr>
          <w:rFonts w:hint="cs"/>
          <w:b/>
          <w:bCs/>
          <w:rtl/>
          <w:lang w:bidi="fa-IR"/>
        </w:rPr>
        <w:t xml:space="preserve"> ۹۶</w:t>
      </w:r>
      <w:r w:rsidRPr="00552250">
        <w:rPr>
          <w:rFonts w:hint="cs"/>
          <w:rtl/>
          <w:lang w:bidi="fa-IR"/>
        </w:rPr>
        <w:t xml:space="preserve"> موفق به ثبت رکورد تولید </w:t>
      </w:r>
      <w:r w:rsidRPr="00F07AC8">
        <w:rPr>
          <w:rFonts w:hint="cs"/>
          <w:b/>
          <w:bCs/>
          <w:rtl/>
          <w:lang w:bidi="fa-IR"/>
        </w:rPr>
        <w:t>5532</w:t>
      </w:r>
      <w:r w:rsidRPr="00552250">
        <w:rPr>
          <w:rFonts w:hint="cs"/>
          <w:rtl/>
          <w:lang w:bidi="fa-IR"/>
        </w:rPr>
        <w:t xml:space="preserve"> دستگاه انواع محصولات شده بوده که تقریباً کل تولید شرکت با همکاری ایسوزوی ژاپن صورت می‌گرفته. اما بعد از تحریم‌ها و خروج ایسوزو از ایران تولید محصولات ایسوزوی شرکت از بیش از ۵ هزار دستگاه در سال به سالانه 135 دستگاه تقلیل یافته است.</w:t>
      </w:r>
      <w:bookmarkStart w:id="0" w:name="_GoBack"/>
      <w:bookmarkEnd w:id="0"/>
      <w:r w:rsidRPr="00552250">
        <w:rPr>
          <w:rtl/>
          <w:lang w:bidi="fa-IR"/>
        </w:rPr>
        <w:br/>
      </w:r>
      <w:r w:rsidRPr="00552250">
        <w:rPr>
          <w:rFonts w:hint="cs"/>
          <w:rtl/>
          <w:lang w:bidi="fa-IR"/>
        </w:rPr>
        <w:t xml:space="preserve">در نبود ایسوزو شرکت با سرمایه‌گذاری روی تولید محصولات شیلر تلاش کرده بخشی از بازار کامیونت و مینی‌بوس را پاسخ </w:t>
      </w:r>
      <w:r w:rsidR="00487648">
        <w:rPr>
          <w:rFonts w:hint="cs"/>
          <w:rtl/>
          <w:lang w:bidi="fa-IR"/>
        </w:rPr>
        <w:t>دهد</w:t>
      </w:r>
      <w:r w:rsidRPr="00552250">
        <w:rPr>
          <w:rFonts w:hint="cs"/>
          <w:rtl/>
          <w:lang w:bidi="fa-IR"/>
        </w:rPr>
        <w:t xml:space="preserve"> که این امر منجر به تولید</w:t>
      </w:r>
      <w:r w:rsidRPr="00F07AC8">
        <w:rPr>
          <w:rFonts w:hint="cs"/>
          <w:b/>
          <w:bCs/>
          <w:rtl/>
          <w:lang w:bidi="fa-IR"/>
        </w:rPr>
        <w:t xml:space="preserve"> 979</w:t>
      </w:r>
      <w:r w:rsidRPr="00552250">
        <w:rPr>
          <w:rFonts w:hint="cs"/>
          <w:rtl/>
          <w:lang w:bidi="fa-IR"/>
        </w:rPr>
        <w:t xml:space="preserve"> دستگ</w:t>
      </w:r>
      <w:r w:rsidR="00450025">
        <w:rPr>
          <w:rFonts w:hint="cs"/>
          <w:rtl/>
          <w:lang w:bidi="fa-IR"/>
        </w:rPr>
        <w:t>اه کامیونت شیلر و مینی‌بوس شیلر</w:t>
      </w:r>
      <w:r w:rsidR="008E7A45">
        <w:rPr>
          <w:lang w:bidi="fa-IR"/>
        </w:rPr>
        <w:t xml:space="preserve"> </w:t>
      </w:r>
      <w:r w:rsidR="008E7A45">
        <w:rPr>
          <w:rFonts w:hint="cs"/>
          <w:rtl/>
          <w:lang w:bidi="fa-IR"/>
        </w:rPr>
        <w:t>در سال1399</w:t>
      </w:r>
      <w:r w:rsidRPr="00552250">
        <w:rPr>
          <w:rFonts w:hint="cs"/>
          <w:rtl/>
          <w:lang w:bidi="fa-IR"/>
        </w:rPr>
        <w:t xml:space="preserve"> شده. با </w:t>
      </w:r>
      <w:r w:rsidR="00B83864" w:rsidRPr="00552250">
        <w:rPr>
          <w:rFonts w:hint="cs"/>
          <w:rtl/>
          <w:lang w:bidi="fa-IR"/>
        </w:rPr>
        <w:t xml:space="preserve">افزایش توان تولید شرکت </w:t>
      </w:r>
      <w:r w:rsidR="00487648">
        <w:rPr>
          <w:rFonts w:hint="cs"/>
          <w:rtl/>
          <w:lang w:bidi="fa-IR"/>
        </w:rPr>
        <w:t xml:space="preserve">ناشی از سرمایه‌گذاری‌های صورت‌گرفته در سالهای اخیر بنا بر پیش‌بینی شرکت در صورت‌مالی تلفیقی </w:t>
      </w:r>
      <w:r w:rsidR="00487648">
        <w:rPr>
          <w:rFonts w:hint="cs"/>
          <w:rtl/>
          <w:lang w:bidi="fa-IR"/>
        </w:rPr>
        <w:lastRenderedPageBreak/>
        <w:t>اسفند ۹۹ و گزارش توجیهی افزایش سرمایه مجموع تولیدات شرکت برای سال جاری</w:t>
      </w:r>
      <w:r w:rsidR="00487648" w:rsidRPr="00F07AC8">
        <w:rPr>
          <w:rFonts w:hint="cs"/>
          <w:b/>
          <w:bCs/>
          <w:rtl/>
          <w:lang w:bidi="fa-IR"/>
        </w:rPr>
        <w:t xml:space="preserve"> 3555</w:t>
      </w:r>
      <w:r w:rsidR="00487648">
        <w:rPr>
          <w:rFonts w:hint="cs"/>
          <w:rtl/>
          <w:lang w:bidi="fa-IR"/>
        </w:rPr>
        <w:t xml:space="preserve"> دستگاه برنامه‌ریزی شده که در همین راستا و به منظور تامین سرمایه‌درگردش لازم برای این میز</w:t>
      </w:r>
      <w:r w:rsidR="00894716">
        <w:rPr>
          <w:rFonts w:hint="cs"/>
          <w:rtl/>
          <w:lang w:bidi="fa-IR"/>
        </w:rPr>
        <w:t xml:space="preserve">ان تولید </w:t>
      </w:r>
      <w:r w:rsidR="00EE007B">
        <w:rPr>
          <w:rFonts w:hint="cs"/>
          <w:rtl/>
          <w:lang w:bidi="fa-IR"/>
        </w:rPr>
        <w:t>شرکت در خردادماه ۱۴۰۰ مبلغ 500 میلیاردتومان اوراق مرابحه</w:t>
      </w:r>
      <w:r w:rsidR="00C56DB4">
        <w:rPr>
          <w:rFonts w:hint="cs"/>
          <w:rtl/>
          <w:lang w:bidi="fa-IR"/>
        </w:rPr>
        <w:t xml:space="preserve"> چهارساله با نرخ 18 درصد</w:t>
      </w:r>
      <w:r w:rsidR="00EE007B">
        <w:rPr>
          <w:rFonts w:hint="cs"/>
          <w:rtl/>
          <w:lang w:bidi="fa-IR"/>
        </w:rPr>
        <w:t xml:space="preserve"> منتشر کرد</w:t>
      </w:r>
      <w:r w:rsidR="00C56DB4">
        <w:rPr>
          <w:rFonts w:hint="cs"/>
          <w:rtl/>
          <w:lang w:bidi="fa-IR"/>
        </w:rPr>
        <w:t>ه است.</w:t>
      </w:r>
    </w:p>
    <w:p w14:paraId="029164DE" w14:textId="77777777" w:rsidR="00CC4DA8" w:rsidRDefault="00C56DB4" w:rsidP="00CC4DA8">
      <w:pPr>
        <w:rPr>
          <w:rtl/>
          <w:lang w:bidi="fa-IR"/>
        </w:rPr>
      </w:pPr>
      <w:r>
        <w:rPr>
          <w:rFonts w:hint="cs"/>
          <w:rtl/>
          <w:lang w:bidi="fa-IR"/>
        </w:rPr>
        <w:t>میانگین نرخ فروش محصول اصلی شرکت در سال ۹۹ (کامیونت شیلر ۶ تن) 450 میلیون تومان بوده که مطابق با آخرین پیش‌فروش در خرداد ۱۴۰۰ به مبلغ ۷۵۰ میلیون تومان رسیده است.</w:t>
      </w:r>
    </w:p>
    <w:p w14:paraId="2A6314BA" w14:textId="00688C22" w:rsidR="00E90A87" w:rsidRPr="006E1238" w:rsidRDefault="00607D8D" w:rsidP="00607D8D">
      <w:pPr>
        <w:rPr>
          <w:sz w:val="28"/>
          <w:szCs w:val="28"/>
          <w:rtl/>
        </w:rPr>
      </w:pPr>
      <w:r w:rsidRPr="006E1238">
        <w:rPr>
          <w:noProof/>
          <w:sz w:val="28"/>
          <w:szCs w:val="28"/>
          <w:rtl/>
          <w:lang w:bidi="fa-IR"/>
        </w:rPr>
        <w:drawing>
          <wp:inline distT="0" distB="0" distL="0" distR="0" wp14:anchorId="45D4A43B" wp14:editId="129D8123">
            <wp:extent cx="5931700" cy="3600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938409" cy="3604522"/>
                    </a:xfrm>
                    <a:prstGeom prst="rect">
                      <a:avLst/>
                    </a:prstGeom>
                    <a:noFill/>
                    <a:ln>
                      <a:noFill/>
                    </a:ln>
                  </pic:spPr>
                </pic:pic>
              </a:graphicData>
            </a:graphic>
          </wp:inline>
        </w:drawing>
      </w:r>
      <w:r w:rsidR="00316F82" w:rsidRPr="006E1238">
        <w:rPr>
          <w:sz w:val="28"/>
          <w:szCs w:val="28"/>
          <w:rtl/>
          <w:lang w:bidi="fa-IR"/>
        </w:rPr>
        <w:br/>
      </w:r>
    </w:p>
    <w:p w14:paraId="4D51B4DC" w14:textId="7D075DB3" w:rsidR="008657FD" w:rsidRDefault="00CC4DA8" w:rsidP="00607D8D">
      <w:pPr>
        <w:ind w:firstLine="720"/>
        <w:rPr>
          <w:rtl/>
          <w:lang w:bidi="fa-IR"/>
        </w:rPr>
      </w:pPr>
      <w:r>
        <w:rPr>
          <w:rFonts w:hint="cs"/>
          <w:rtl/>
          <w:lang w:bidi="fa-IR"/>
        </w:rPr>
        <w:t xml:space="preserve">با توجه به قیمت‌های فعلی و با درنظرگرفتن </w:t>
      </w:r>
      <w:r w:rsidR="000D0D80">
        <w:rPr>
          <w:rFonts w:hint="cs"/>
          <w:rtl/>
          <w:lang w:bidi="fa-IR"/>
        </w:rPr>
        <w:t xml:space="preserve"> معرفی محصولات جدید و پرتقاضایی مانند </w:t>
      </w:r>
      <w:r w:rsidR="000D0D80" w:rsidRPr="00607D8D">
        <w:rPr>
          <w:rFonts w:hint="cs"/>
          <w:b/>
          <w:bCs/>
          <w:rtl/>
          <w:lang w:bidi="fa-IR"/>
        </w:rPr>
        <w:t>شیلر 8تن</w:t>
      </w:r>
      <w:r w:rsidR="000D0D80">
        <w:rPr>
          <w:rFonts w:hint="cs"/>
          <w:rtl/>
          <w:lang w:bidi="fa-IR"/>
        </w:rPr>
        <w:t xml:space="preserve">، </w:t>
      </w:r>
      <w:r w:rsidR="000D0D80" w:rsidRPr="00607D8D">
        <w:rPr>
          <w:rFonts w:hint="cs"/>
          <w:b/>
          <w:bCs/>
          <w:rtl/>
          <w:lang w:bidi="fa-IR"/>
        </w:rPr>
        <w:t>مینی‌بوس پگاسوس</w:t>
      </w:r>
      <w:r w:rsidR="000D0D80">
        <w:rPr>
          <w:rFonts w:hint="cs"/>
          <w:rtl/>
          <w:lang w:bidi="fa-IR"/>
        </w:rPr>
        <w:t xml:space="preserve">، </w:t>
      </w:r>
      <w:r w:rsidR="000D0D80" w:rsidRPr="00607D8D">
        <w:rPr>
          <w:rFonts w:hint="cs"/>
          <w:b/>
          <w:bCs/>
          <w:rtl/>
          <w:lang w:bidi="fa-IR"/>
        </w:rPr>
        <w:t>کشنده‌ی مدرن ام‌پاور</w:t>
      </w:r>
      <w:r w:rsidR="000D0D80">
        <w:rPr>
          <w:rFonts w:hint="cs"/>
          <w:rtl/>
          <w:lang w:bidi="fa-IR"/>
        </w:rPr>
        <w:t xml:space="preserve"> با گیربکس ‌‌‌</w:t>
      </w:r>
      <w:r w:rsidR="000D0D80">
        <w:rPr>
          <w:lang w:bidi="fa-IR"/>
        </w:rPr>
        <w:t>ZF</w:t>
      </w:r>
      <w:r w:rsidR="00450025">
        <w:rPr>
          <w:rFonts w:hint="cs"/>
          <w:rtl/>
          <w:lang w:bidi="fa-IR"/>
        </w:rPr>
        <w:t xml:space="preserve"> آلمان و </w:t>
      </w:r>
      <w:r w:rsidR="00450025" w:rsidRPr="00607D8D">
        <w:rPr>
          <w:rFonts w:hint="cs"/>
          <w:b/>
          <w:bCs/>
          <w:rtl/>
          <w:lang w:bidi="fa-IR"/>
        </w:rPr>
        <w:t>کامیون</w:t>
      </w:r>
      <w:r w:rsidR="000D0D80" w:rsidRPr="00607D8D">
        <w:rPr>
          <w:rFonts w:hint="cs"/>
          <w:b/>
          <w:bCs/>
          <w:rtl/>
          <w:lang w:bidi="fa-IR"/>
        </w:rPr>
        <w:t xml:space="preserve"> 18 تن فورس</w:t>
      </w:r>
      <w:r w:rsidR="000D0D80">
        <w:rPr>
          <w:rFonts w:hint="cs"/>
          <w:rtl/>
          <w:lang w:bidi="fa-IR"/>
        </w:rPr>
        <w:t xml:space="preserve"> در سال 1400 و نقش مهم </w:t>
      </w:r>
      <w:r>
        <w:rPr>
          <w:rFonts w:hint="cs"/>
          <w:rtl/>
          <w:lang w:bidi="fa-IR"/>
        </w:rPr>
        <w:t>اثر موجودی کالای ساخته شده و مواد اولیه‌ی موجود مبلغ فرو</w:t>
      </w:r>
      <w:r w:rsidR="00607D8D">
        <w:rPr>
          <w:rFonts w:hint="cs"/>
          <w:rtl/>
          <w:lang w:bidi="fa-IR"/>
        </w:rPr>
        <w:t>ش سال جاری به</w:t>
      </w:r>
      <w:r w:rsidR="00450025" w:rsidRPr="00607D8D">
        <w:rPr>
          <w:rFonts w:hint="cs"/>
          <w:b/>
          <w:bCs/>
          <w:rtl/>
          <w:lang w:bidi="fa-IR"/>
        </w:rPr>
        <w:t xml:space="preserve"> </w:t>
      </w:r>
      <w:r w:rsidR="00607D8D" w:rsidRPr="00607D8D">
        <w:rPr>
          <w:rFonts w:hint="cs"/>
          <w:b/>
          <w:bCs/>
          <w:rtl/>
          <w:lang w:bidi="fa-IR"/>
        </w:rPr>
        <w:t xml:space="preserve">2893 </w:t>
      </w:r>
      <w:r w:rsidR="00450025">
        <w:rPr>
          <w:rFonts w:hint="cs"/>
          <w:rtl/>
          <w:lang w:bidi="fa-IR"/>
        </w:rPr>
        <w:t xml:space="preserve">میلیارد تومان </w:t>
      </w:r>
      <w:r>
        <w:rPr>
          <w:rFonts w:hint="cs"/>
          <w:rtl/>
          <w:lang w:bidi="fa-IR"/>
        </w:rPr>
        <w:t xml:space="preserve">خواهد رسید که با </w:t>
      </w:r>
      <w:r w:rsidR="00607D8D">
        <w:rPr>
          <w:rFonts w:hint="cs"/>
          <w:rtl/>
          <w:lang w:bidi="fa-IR"/>
        </w:rPr>
        <w:t xml:space="preserve">این مفروضات کسب سود دست کم </w:t>
      </w:r>
      <w:r w:rsidR="00607D8D" w:rsidRPr="006746D1">
        <w:rPr>
          <w:rFonts w:hint="cs"/>
          <w:b/>
          <w:bCs/>
          <w:rtl/>
          <w:lang w:bidi="fa-IR"/>
        </w:rPr>
        <w:t>هزار میلیارد تومانی</w:t>
      </w:r>
      <w:r w:rsidR="00607D8D">
        <w:rPr>
          <w:rFonts w:hint="cs"/>
          <w:rtl/>
          <w:lang w:bidi="fa-IR"/>
        </w:rPr>
        <w:t xml:space="preserve"> دست نیافتنی نیست</w:t>
      </w:r>
      <w:r w:rsidR="002658B2">
        <w:rPr>
          <w:rFonts w:hint="cs"/>
          <w:rtl/>
          <w:lang w:bidi="fa-IR"/>
        </w:rPr>
        <w:t xml:space="preserve"> </w:t>
      </w:r>
      <w:r>
        <w:rPr>
          <w:rFonts w:hint="cs"/>
          <w:rtl/>
          <w:lang w:bidi="fa-IR"/>
        </w:rPr>
        <w:t>.</w:t>
      </w:r>
      <w:r w:rsidR="00FE51F4">
        <w:rPr>
          <w:rtl/>
          <w:lang w:bidi="fa-IR"/>
        </w:rPr>
        <w:br/>
      </w:r>
      <w:r w:rsidR="00FE51F4">
        <w:rPr>
          <w:rFonts w:hint="cs"/>
          <w:rtl/>
          <w:lang w:bidi="fa-IR"/>
        </w:rPr>
        <w:t xml:space="preserve">در صورت رفع تحریم‌ها و با توجه به مذاکرات متعدد صورت‌گرفته بین مدیریت گروه بهمن </w:t>
      </w:r>
      <w:r w:rsidR="00450025">
        <w:rPr>
          <w:rFonts w:hint="cs"/>
          <w:rtl/>
          <w:lang w:bidi="fa-IR"/>
        </w:rPr>
        <w:t xml:space="preserve">دیزل </w:t>
      </w:r>
      <w:r w:rsidR="00FE51F4">
        <w:rPr>
          <w:rFonts w:hint="cs"/>
          <w:rtl/>
          <w:lang w:bidi="fa-IR"/>
        </w:rPr>
        <w:t>و شرکت ایسوزو این شرکت از اولین‌ برگشتی‌های بعد از رفع تحریم‌ها خواهد بود که با توجه به خلاء شدید کامیونت‌های رده‌بالا برای متقاضیان شرکتی و عدم تامین بازار در ۴ سال گذشته</w:t>
      </w:r>
      <w:r w:rsidR="007311F9">
        <w:rPr>
          <w:rFonts w:hint="cs"/>
          <w:rtl/>
          <w:lang w:bidi="fa-IR"/>
        </w:rPr>
        <w:t xml:space="preserve"> پتانسیل رشد قابل توجهی از این محل وجود دارد.</w:t>
      </w:r>
      <w:r w:rsidR="007311F9">
        <w:rPr>
          <w:rtl/>
          <w:lang w:bidi="fa-IR"/>
        </w:rPr>
        <w:br/>
      </w:r>
      <w:r w:rsidR="007311F9">
        <w:rPr>
          <w:rFonts w:hint="cs"/>
          <w:rtl/>
          <w:lang w:bidi="fa-IR"/>
        </w:rPr>
        <w:t>خط مونتاژ ایسوزوی مستقر در شرکت قابلیت تولید روزانه 100 دستگاه انواع محصولات ایسوزو در دوشیفت را دارد. ولی برای سال ۱۴۰۰ از این محل تولید و فروش خاصی جز</w:t>
      </w:r>
      <w:r w:rsidR="004C7A39">
        <w:rPr>
          <w:rFonts w:hint="cs"/>
          <w:rtl/>
          <w:lang w:bidi="fa-IR"/>
        </w:rPr>
        <w:t xml:space="preserve"> فروش</w:t>
      </w:r>
      <w:r w:rsidR="007311F9">
        <w:rPr>
          <w:rFonts w:hint="cs"/>
          <w:rtl/>
          <w:lang w:bidi="fa-IR"/>
        </w:rPr>
        <w:t xml:space="preserve"> موجودی ایسوزوی فعلی در نظر گرفته نشده.</w:t>
      </w:r>
      <w:r w:rsidR="007311F9">
        <w:rPr>
          <w:rtl/>
          <w:lang w:bidi="fa-IR"/>
        </w:rPr>
        <w:br/>
      </w:r>
      <w:r w:rsidR="007311F9">
        <w:rPr>
          <w:rFonts w:hint="cs"/>
          <w:rtl/>
          <w:lang w:bidi="fa-IR"/>
        </w:rPr>
        <w:t>برای سال</w:t>
      </w:r>
      <w:r w:rsidR="007311F9" w:rsidRPr="00607D8D">
        <w:rPr>
          <w:rFonts w:hint="cs"/>
          <w:b/>
          <w:bCs/>
          <w:rtl/>
          <w:lang w:bidi="fa-IR"/>
        </w:rPr>
        <w:t xml:space="preserve"> 1401</w:t>
      </w:r>
      <w:r w:rsidR="007311F9">
        <w:rPr>
          <w:rFonts w:hint="cs"/>
          <w:rtl/>
          <w:lang w:bidi="fa-IR"/>
        </w:rPr>
        <w:t xml:space="preserve"> و در صورت برگشت</w:t>
      </w:r>
      <w:r w:rsidR="007311F9" w:rsidRPr="00607D8D">
        <w:rPr>
          <w:rFonts w:hint="cs"/>
          <w:b/>
          <w:bCs/>
          <w:rtl/>
          <w:lang w:bidi="fa-IR"/>
        </w:rPr>
        <w:t xml:space="preserve"> 35</w:t>
      </w:r>
      <w:r w:rsidR="007311F9">
        <w:rPr>
          <w:rFonts w:hint="cs"/>
          <w:rtl/>
          <w:lang w:bidi="fa-IR"/>
        </w:rPr>
        <w:t xml:space="preserve"> درصد ظرفیت تولید و فروش ایسوزو در سال 1396 </w:t>
      </w:r>
      <w:r w:rsidR="00450025">
        <w:rPr>
          <w:rFonts w:hint="cs"/>
          <w:rtl/>
          <w:lang w:bidi="fa-IR"/>
        </w:rPr>
        <w:t xml:space="preserve">، </w:t>
      </w:r>
      <w:r w:rsidR="007311F9">
        <w:rPr>
          <w:rFonts w:hint="cs"/>
          <w:rtl/>
          <w:lang w:bidi="fa-IR"/>
        </w:rPr>
        <w:t xml:space="preserve">فروش شرکت به </w:t>
      </w:r>
      <w:r w:rsidR="007311F9">
        <w:rPr>
          <w:rFonts w:hint="cs"/>
          <w:rtl/>
          <w:lang w:bidi="fa-IR"/>
        </w:rPr>
        <w:lastRenderedPageBreak/>
        <w:t>محدوده‌ی</w:t>
      </w:r>
      <w:r w:rsidR="002658B2">
        <w:rPr>
          <w:rFonts w:hint="cs"/>
          <w:rtl/>
          <w:lang w:bidi="fa-IR"/>
        </w:rPr>
        <w:t xml:space="preserve"> بالای</w:t>
      </w:r>
      <w:r w:rsidR="002658B2" w:rsidRPr="00607D8D">
        <w:rPr>
          <w:rFonts w:hint="cs"/>
          <w:b/>
          <w:bCs/>
          <w:rtl/>
          <w:lang w:bidi="fa-IR"/>
        </w:rPr>
        <w:t xml:space="preserve"> </w:t>
      </w:r>
      <w:r w:rsidR="00607D8D" w:rsidRPr="00607D8D">
        <w:rPr>
          <w:rFonts w:hint="cs"/>
          <w:b/>
          <w:bCs/>
          <w:rtl/>
          <w:lang w:bidi="fa-IR"/>
        </w:rPr>
        <w:t xml:space="preserve">7555 </w:t>
      </w:r>
      <w:r w:rsidR="00450025">
        <w:rPr>
          <w:rFonts w:hint="cs"/>
          <w:rtl/>
          <w:lang w:bidi="fa-IR"/>
        </w:rPr>
        <w:t xml:space="preserve">میلیارد تومان </w:t>
      </w:r>
      <w:r w:rsidR="007311F9">
        <w:rPr>
          <w:rFonts w:hint="cs"/>
          <w:rtl/>
          <w:lang w:bidi="fa-IR"/>
        </w:rPr>
        <w:t>خواهد رسید که با حاشیه‌ی سود ن</w:t>
      </w:r>
      <w:r w:rsidR="002658B2">
        <w:rPr>
          <w:rFonts w:hint="cs"/>
          <w:rtl/>
          <w:lang w:bidi="fa-IR"/>
        </w:rPr>
        <w:t xml:space="preserve">رمال سالهای 95 و 96 سود </w:t>
      </w:r>
      <w:r w:rsidR="00607D8D">
        <w:rPr>
          <w:rFonts w:hint="cs"/>
          <w:rtl/>
          <w:lang w:bidi="fa-IR"/>
        </w:rPr>
        <w:t>260</w:t>
      </w:r>
      <w:r w:rsidR="002658B2" w:rsidRPr="002658B2">
        <w:rPr>
          <w:rFonts w:hint="cs"/>
          <w:rtl/>
          <w:lang w:bidi="fa-IR"/>
        </w:rPr>
        <w:t xml:space="preserve">0 </w:t>
      </w:r>
      <w:r w:rsidR="007311F9">
        <w:rPr>
          <w:rFonts w:hint="cs"/>
          <w:rtl/>
          <w:lang w:bidi="fa-IR"/>
        </w:rPr>
        <w:t>میلیارد تومانی نیز در دسترس خواهد بود.</w:t>
      </w:r>
      <w:r w:rsidR="000D0D80">
        <w:rPr>
          <w:rtl/>
          <w:lang w:bidi="fa-IR"/>
        </w:rPr>
        <w:br/>
      </w:r>
      <w:r w:rsidR="000D0D80">
        <w:rPr>
          <w:rFonts w:hint="cs"/>
          <w:rtl/>
          <w:lang w:bidi="fa-IR"/>
        </w:rPr>
        <w:t>از جمله برنامه‌های موفق شرکت در سال گذشته که منجر به رشد فروش قابل توجه د</w:t>
      </w:r>
      <w:r w:rsidR="00450025">
        <w:rPr>
          <w:rFonts w:hint="cs"/>
          <w:rtl/>
          <w:lang w:bidi="fa-IR"/>
        </w:rPr>
        <w:t xml:space="preserve">ر سال ۹۹ شد و برای سالهای آینده </w:t>
      </w:r>
      <w:r w:rsidR="000D0D80">
        <w:rPr>
          <w:rFonts w:hint="cs"/>
          <w:rtl/>
          <w:lang w:bidi="fa-IR"/>
        </w:rPr>
        <w:t xml:space="preserve">نیز سرمایه‌گذاری قابل‌توجهی روی ان صورت‌گرفته ارائه خدمات کاربری‌سازی به خریداران محصولات شرکت بوده که با توجه به کیفیت بالاتر نسبت به کارگاه‌های متفرقه با استقبال خوبی نیز مواجه شده است. حاشیه‌ی سود بالای کاربری‌سازی و ورود به کاربری‌های خاص مانند تجهیزات آتش‌نشانی چشم‌انداز نویدبخشی برای این بخش پدید آورده است. </w:t>
      </w:r>
    </w:p>
    <w:p w14:paraId="38A19260" w14:textId="3DF9481F" w:rsidR="008657FD" w:rsidRDefault="008657FD" w:rsidP="008657FD">
      <w:pPr>
        <w:rPr>
          <w:rtl/>
          <w:lang w:bidi="fa-IR"/>
        </w:rPr>
      </w:pPr>
      <w:r>
        <w:rPr>
          <w:rFonts w:hint="cs"/>
          <w:rtl/>
          <w:lang w:bidi="fa-IR"/>
        </w:rPr>
        <w:t xml:space="preserve">در سال 1399 شرکت بهمن دیزل با خرید مجموعه‌ی </w:t>
      </w:r>
      <w:r w:rsidRPr="006746D1">
        <w:rPr>
          <w:rFonts w:hint="cs"/>
          <w:b/>
          <w:bCs/>
          <w:rtl/>
          <w:lang w:bidi="fa-IR"/>
        </w:rPr>
        <w:t>17 هکتاری پوشینه بافت</w:t>
      </w:r>
      <w:r>
        <w:rPr>
          <w:rFonts w:hint="cs"/>
          <w:rtl/>
          <w:lang w:bidi="fa-IR"/>
        </w:rPr>
        <w:t xml:space="preserve"> در شهر صنعتی البرز قزوین و در مجاورت سایت اصلی کارخانه و ساخت کارگاه‌های جدید و تجهیز آن </w:t>
      </w:r>
      <w:r w:rsidR="00F6090D">
        <w:rPr>
          <w:rFonts w:hint="cs"/>
          <w:rtl/>
          <w:lang w:bidi="fa-IR"/>
        </w:rPr>
        <w:t>اقدام کرده که نقش مهمی در برنامه‌های  توسعه‌ا‌ی آتی شرکت ایفا خواهد کرد.</w:t>
      </w:r>
    </w:p>
    <w:p w14:paraId="1F50AB86" w14:textId="7BAE4847" w:rsidR="00976047" w:rsidRDefault="00976047" w:rsidP="008657FD">
      <w:pPr>
        <w:rPr>
          <w:rtl/>
          <w:lang w:bidi="fa-IR"/>
        </w:rPr>
      </w:pPr>
      <w:r>
        <w:rPr>
          <w:rFonts w:hint="cs"/>
          <w:rtl/>
          <w:lang w:bidi="fa-IR"/>
        </w:rPr>
        <w:t>س</w:t>
      </w:r>
      <w:r w:rsidR="00B972FA">
        <w:rPr>
          <w:rFonts w:hint="cs"/>
          <w:rtl/>
          <w:lang w:bidi="fa-IR"/>
        </w:rPr>
        <w:t>هم خدیزل تنها سهم از خودروسازهای بورسی است که با توجه به سود قابل توجه 400 میلیارد تومانی در سال ۱۳۹۹ نزدیک به قیمت اوج شاخص مرداد 1399 معامله می شود. اعتقاد گروه بهمن به ارزندگ</w:t>
      </w:r>
      <w:r w:rsidR="00450025">
        <w:rPr>
          <w:rFonts w:hint="cs"/>
          <w:rtl/>
          <w:lang w:bidi="fa-IR"/>
        </w:rPr>
        <w:t xml:space="preserve">ی شرکت باعث بازخرید نزدیک به پنجاه </w:t>
      </w:r>
      <w:r w:rsidR="00B972FA">
        <w:rPr>
          <w:rFonts w:hint="cs"/>
          <w:rtl/>
          <w:lang w:bidi="fa-IR"/>
        </w:rPr>
        <w:t>میلیون برگ سهم خدیزل در چندماه گذشته شده که نشان از ارزندگی بالای سهم نزد سهامدار عمده دارد.</w:t>
      </w:r>
    </w:p>
    <w:p w14:paraId="0AD4DD3B" w14:textId="6CBA9596" w:rsidR="006472A3" w:rsidRPr="002658B2" w:rsidRDefault="002658B2" w:rsidP="008657FD">
      <w:pPr>
        <w:rPr>
          <w:b/>
          <w:bCs/>
          <w:rtl/>
          <w:lang w:bidi="fa-IR"/>
        </w:rPr>
      </w:pPr>
      <w:r w:rsidRPr="002658B2">
        <w:rPr>
          <w:rFonts w:cs="Cambria" w:hint="cs"/>
          <w:b/>
          <w:bCs/>
          <w:rtl/>
          <w:lang w:bidi="fa-IR"/>
        </w:rPr>
        <w:t xml:space="preserve">_ </w:t>
      </w:r>
      <w:r w:rsidRPr="002658B2">
        <w:rPr>
          <w:rFonts w:hint="cs"/>
          <w:b/>
          <w:bCs/>
          <w:rtl/>
          <w:lang w:bidi="fa-IR"/>
        </w:rPr>
        <w:t>پیش بینی سود سال 1400 و 1401</w:t>
      </w:r>
      <w:r w:rsidR="00394024">
        <w:rPr>
          <w:rFonts w:hint="cs"/>
          <w:b/>
          <w:bCs/>
          <w:rtl/>
          <w:lang w:bidi="fa-IR"/>
        </w:rPr>
        <w:t xml:space="preserve"> خدیزل :</w:t>
      </w:r>
    </w:p>
    <w:p w14:paraId="1CD585B8" w14:textId="5EBA7504" w:rsidR="001E2F68" w:rsidRPr="00E90A87" w:rsidRDefault="007E242A" w:rsidP="00E90A87">
      <w:pPr>
        <w:ind w:firstLine="720"/>
        <w:rPr>
          <w:lang w:bidi="fa-IR"/>
        </w:rPr>
      </w:pPr>
      <w:r>
        <w:rPr>
          <w:noProof/>
          <w:lang w:bidi="fa-IR"/>
        </w:rPr>
        <w:drawing>
          <wp:inline distT="0" distB="0" distL="0" distR="0" wp14:anchorId="32280BAC" wp14:editId="75D7155D">
            <wp:extent cx="5661947" cy="34499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661947" cy="3449955"/>
                    </a:xfrm>
                    <a:prstGeom prst="rect">
                      <a:avLst/>
                    </a:prstGeom>
                  </pic:spPr>
                </pic:pic>
              </a:graphicData>
            </a:graphic>
          </wp:inline>
        </w:drawing>
      </w:r>
    </w:p>
    <w:sectPr w:rsidR="001E2F68" w:rsidRPr="00E90A8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5F7DE" w14:textId="77777777" w:rsidR="00987C5A" w:rsidRDefault="00987C5A" w:rsidP="006E1238">
      <w:pPr>
        <w:spacing w:after="0" w:line="240" w:lineRule="auto"/>
      </w:pPr>
      <w:r>
        <w:separator/>
      </w:r>
    </w:p>
  </w:endnote>
  <w:endnote w:type="continuationSeparator" w:id="0">
    <w:p w14:paraId="11A3BA54" w14:textId="77777777" w:rsidR="00987C5A" w:rsidRDefault="00987C5A" w:rsidP="006E1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31A2B" w14:textId="77777777" w:rsidR="006E1238" w:rsidRDefault="006E12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48A2" w14:textId="77777777" w:rsidR="006E1238" w:rsidRDefault="006E12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0D797" w14:textId="77777777" w:rsidR="006E1238" w:rsidRDefault="006E1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2ADE8" w14:textId="77777777" w:rsidR="00987C5A" w:rsidRDefault="00987C5A" w:rsidP="006E1238">
      <w:pPr>
        <w:spacing w:after="0" w:line="240" w:lineRule="auto"/>
      </w:pPr>
      <w:r>
        <w:separator/>
      </w:r>
    </w:p>
  </w:footnote>
  <w:footnote w:type="continuationSeparator" w:id="0">
    <w:p w14:paraId="58A692E5" w14:textId="77777777" w:rsidR="00987C5A" w:rsidRDefault="00987C5A" w:rsidP="006E1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F286A" w14:textId="77777777" w:rsidR="006E1238" w:rsidRDefault="006E12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F7144" w14:textId="03150684" w:rsidR="006E1238" w:rsidRDefault="006E1238">
    <w:pPr>
      <w:pStyle w:val="Header"/>
      <w:rPr>
        <w:lang w:bidi="fa-I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85054" w14:textId="77777777" w:rsidR="006E1238" w:rsidRDefault="006E12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455"/>
    <w:rsid w:val="00042B99"/>
    <w:rsid w:val="000D0D80"/>
    <w:rsid w:val="001E2F68"/>
    <w:rsid w:val="001F5B52"/>
    <w:rsid w:val="00222046"/>
    <w:rsid w:val="002658B2"/>
    <w:rsid w:val="00266B82"/>
    <w:rsid w:val="002A155A"/>
    <w:rsid w:val="00316F82"/>
    <w:rsid w:val="00394024"/>
    <w:rsid w:val="003C2180"/>
    <w:rsid w:val="003D007D"/>
    <w:rsid w:val="003F5643"/>
    <w:rsid w:val="00450025"/>
    <w:rsid w:val="00487648"/>
    <w:rsid w:val="004C7A39"/>
    <w:rsid w:val="00552250"/>
    <w:rsid w:val="005577B7"/>
    <w:rsid w:val="0059597E"/>
    <w:rsid w:val="005D0E09"/>
    <w:rsid w:val="00607D8D"/>
    <w:rsid w:val="00615193"/>
    <w:rsid w:val="00645652"/>
    <w:rsid w:val="006472A3"/>
    <w:rsid w:val="006746D1"/>
    <w:rsid w:val="006E1238"/>
    <w:rsid w:val="006E5AA1"/>
    <w:rsid w:val="007311F9"/>
    <w:rsid w:val="00767545"/>
    <w:rsid w:val="00772461"/>
    <w:rsid w:val="007E242A"/>
    <w:rsid w:val="007F4268"/>
    <w:rsid w:val="00825DF7"/>
    <w:rsid w:val="008657FD"/>
    <w:rsid w:val="00894716"/>
    <w:rsid w:val="008E7A45"/>
    <w:rsid w:val="00905EEE"/>
    <w:rsid w:val="00926DAA"/>
    <w:rsid w:val="009436CD"/>
    <w:rsid w:val="00976047"/>
    <w:rsid w:val="00987C5A"/>
    <w:rsid w:val="009C227D"/>
    <w:rsid w:val="00A008A7"/>
    <w:rsid w:val="00A303AC"/>
    <w:rsid w:val="00AD7455"/>
    <w:rsid w:val="00B83864"/>
    <w:rsid w:val="00B972FA"/>
    <w:rsid w:val="00C56DB4"/>
    <w:rsid w:val="00CC4DA8"/>
    <w:rsid w:val="00E80DFC"/>
    <w:rsid w:val="00E90A87"/>
    <w:rsid w:val="00EE007B"/>
    <w:rsid w:val="00F07AC8"/>
    <w:rsid w:val="00F6090D"/>
    <w:rsid w:val="00FE51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D76A9"/>
  <w15:chartTrackingRefBased/>
  <w15:docId w15:val="{367D0E2C-5FE8-4EE6-A78C-504A71FF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B Nazanin"/>
        <w:sz w:val="26"/>
        <w:szCs w:val="26"/>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2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38"/>
  </w:style>
  <w:style w:type="paragraph" w:styleId="Footer">
    <w:name w:val="footer"/>
    <w:basedOn w:val="Normal"/>
    <w:link w:val="FooterChar"/>
    <w:uiPriority w:val="99"/>
    <w:unhideWhenUsed/>
    <w:rsid w:val="006E12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118317">
      <w:bodyDiv w:val="1"/>
      <w:marLeft w:val="0"/>
      <w:marRight w:val="0"/>
      <w:marTop w:val="0"/>
      <w:marBottom w:val="0"/>
      <w:divBdr>
        <w:top w:val="none" w:sz="0" w:space="0" w:color="auto"/>
        <w:left w:val="none" w:sz="0" w:space="0" w:color="auto"/>
        <w:bottom w:val="none" w:sz="0" w:space="0" w:color="auto"/>
        <w:right w:val="none" w:sz="0" w:space="0" w:color="auto"/>
      </w:divBdr>
    </w:div>
    <w:div w:id="143316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ela-PC\Downloads\Telegram%20Desktop\&#1582;&#1583;&#1740;&#1586;&#1604;%201%20(4).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a-IR"/>
              <a:t>روند</a:t>
            </a:r>
            <a:r>
              <a:rPr lang="fa-IR" baseline="0"/>
              <a:t> تولید خدیزل</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'تولید و فروش'!$Y$2</c:f>
              <c:strCache>
                <c:ptCount val="1"/>
                <c:pt idx="0">
                  <c:v>تولید 95</c:v>
                </c:pt>
              </c:strCache>
            </c:strRef>
          </c:tx>
          <c:spPr>
            <a:solidFill>
              <a:schemeClr val="accent1"/>
            </a:solidFill>
            <a:ln>
              <a:noFill/>
            </a:ln>
            <a:effectLst/>
          </c:spPr>
          <c:invertIfNegative val="0"/>
          <c:cat>
            <c:strRef>
              <c:f>'تولید و فروش'!$X$3</c:f>
              <c:strCache>
                <c:ptCount val="1"/>
                <c:pt idx="0">
                  <c:v>مجموع تولید </c:v>
                </c:pt>
              </c:strCache>
            </c:strRef>
          </c:cat>
          <c:val>
            <c:numRef>
              <c:f>'تولید و فروش'!$Y$3</c:f>
              <c:numCache>
                <c:formatCode>0</c:formatCode>
                <c:ptCount val="1"/>
                <c:pt idx="0">
                  <c:v>2187.8000000000002</c:v>
                </c:pt>
              </c:numCache>
            </c:numRef>
          </c:val>
          <c:extLst>
            <c:ext xmlns:c16="http://schemas.microsoft.com/office/drawing/2014/chart" uri="{C3380CC4-5D6E-409C-BE32-E72D297353CC}">
              <c16:uniqueId val="{00000000-9EB5-4CD8-8E53-073575B56C97}"/>
            </c:ext>
          </c:extLst>
        </c:ser>
        <c:ser>
          <c:idx val="1"/>
          <c:order val="1"/>
          <c:tx>
            <c:strRef>
              <c:f>'تولید و فروش'!$Z$2</c:f>
              <c:strCache>
                <c:ptCount val="1"/>
                <c:pt idx="0">
                  <c:v>تولید 96</c:v>
                </c:pt>
              </c:strCache>
            </c:strRef>
          </c:tx>
          <c:spPr>
            <a:solidFill>
              <a:schemeClr val="accent2"/>
            </a:solidFill>
            <a:ln>
              <a:noFill/>
            </a:ln>
            <a:effectLst/>
          </c:spPr>
          <c:invertIfNegative val="0"/>
          <c:cat>
            <c:strRef>
              <c:f>'تولید و فروش'!$X$3</c:f>
              <c:strCache>
                <c:ptCount val="1"/>
                <c:pt idx="0">
                  <c:v>مجموع تولید </c:v>
                </c:pt>
              </c:strCache>
            </c:strRef>
          </c:cat>
          <c:val>
            <c:numRef>
              <c:f>'تولید و فروش'!$Z$3</c:f>
              <c:numCache>
                <c:formatCode>General</c:formatCode>
                <c:ptCount val="1"/>
                <c:pt idx="0">
                  <c:v>5532</c:v>
                </c:pt>
              </c:numCache>
            </c:numRef>
          </c:val>
          <c:extLst>
            <c:ext xmlns:c16="http://schemas.microsoft.com/office/drawing/2014/chart" uri="{C3380CC4-5D6E-409C-BE32-E72D297353CC}">
              <c16:uniqueId val="{00000001-9EB5-4CD8-8E53-073575B56C97}"/>
            </c:ext>
          </c:extLst>
        </c:ser>
        <c:ser>
          <c:idx val="2"/>
          <c:order val="2"/>
          <c:tx>
            <c:strRef>
              <c:f>'تولید و فروش'!$AA$2</c:f>
              <c:strCache>
                <c:ptCount val="1"/>
                <c:pt idx="0">
                  <c:v>تولید 97</c:v>
                </c:pt>
              </c:strCache>
            </c:strRef>
          </c:tx>
          <c:spPr>
            <a:solidFill>
              <a:schemeClr val="accent3"/>
            </a:solidFill>
            <a:ln>
              <a:noFill/>
            </a:ln>
            <a:effectLst/>
          </c:spPr>
          <c:invertIfNegative val="0"/>
          <c:cat>
            <c:strRef>
              <c:f>'تولید و فروش'!$X$3</c:f>
              <c:strCache>
                <c:ptCount val="1"/>
                <c:pt idx="0">
                  <c:v>مجموع تولید </c:v>
                </c:pt>
              </c:strCache>
            </c:strRef>
          </c:cat>
          <c:val>
            <c:numRef>
              <c:f>'تولید و فروش'!$AA$3</c:f>
              <c:numCache>
                <c:formatCode>General</c:formatCode>
                <c:ptCount val="1"/>
                <c:pt idx="0">
                  <c:v>2555</c:v>
                </c:pt>
              </c:numCache>
            </c:numRef>
          </c:val>
          <c:extLst>
            <c:ext xmlns:c16="http://schemas.microsoft.com/office/drawing/2014/chart" uri="{C3380CC4-5D6E-409C-BE32-E72D297353CC}">
              <c16:uniqueId val="{00000002-9EB5-4CD8-8E53-073575B56C97}"/>
            </c:ext>
          </c:extLst>
        </c:ser>
        <c:ser>
          <c:idx val="3"/>
          <c:order val="3"/>
          <c:tx>
            <c:strRef>
              <c:f>'تولید و فروش'!$AB$2</c:f>
              <c:strCache>
                <c:ptCount val="1"/>
                <c:pt idx="0">
                  <c:v>تولید 98</c:v>
                </c:pt>
              </c:strCache>
            </c:strRef>
          </c:tx>
          <c:spPr>
            <a:solidFill>
              <a:schemeClr val="accent4"/>
            </a:solidFill>
            <a:ln>
              <a:noFill/>
            </a:ln>
            <a:effectLst/>
          </c:spPr>
          <c:invertIfNegative val="0"/>
          <c:cat>
            <c:strRef>
              <c:f>'تولید و فروش'!$X$3</c:f>
              <c:strCache>
                <c:ptCount val="1"/>
                <c:pt idx="0">
                  <c:v>مجموع تولید </c:v>
                </c:pt>
              </c:strCache>
            </c:strRef>
          </c:cat>
          <c:val>
            <c:numRef>
              <c:f>'تولید و فروش'!$AB$3</c:f>
              <c:numCache>
                <c:formatCode>General</c:formatCode>
                <c:ptCount val="1"/>
                <c:pt idx="0">
                  <c:v>1653</c:v>
                </c:pt>
              </c:numCache>
            </c:numRef>
          </c:val>
          <c:extLst>
            <c:ext xmlns:c16="http://schemas.microsoft.com/office/drawing/2014/chart" uri="{C3380CC4-5D6E-409C-BE32-E72D297353CC}">
              <c16:uniqueId val="{00000003-9EB5-4CD8-8E53-073575B56C97}"/>
            </c:ext>
          </c:extLst>
        </c:ser>
        <c:ser>
          <c:idx val="4"/>
          <c:order val="4"/>
          <c:tx>
            <c:strRef>
              <c:f>'تولید و فروش'!$AC$2</c:f>
              <c:strCache>
                <c:ptCount val="1"/>
                <c:pt idx="0">
                  <c:v>تولید 99</c:v>
                </c:pt>
              </c:strCache>
            </c:strRef>
          </c:tx>
          <c:spPr>
            <a:solidFill>
              <a:schemeClr val="accent5"/>
            </a:solidFill>
            <a:ln>
              <a:noFill/>
            </a:ln>
            <a:effectLst/>
          </c:spPr>
          <c:invertIfNegative val="0"/>
          <c:cat>
            <c:strRef>
              <c:f>'تولید و فروش'!$X$3</c:f>
              <c:strCache>
                <c:ptCount val="1"/>
                <c:pt idx="0">
                  <c:v>مجموع تولید </c:v>
                </c:pt>
              </c:strCache>
            </c:strRef>
          </c:cat>
          <c:val>
            <c:numRef>
              <c:f>'تولید و فروش'!$AC$3</c:f>
              <c:numCache>
                <c:formatCode>General</c:formatCode>
                <c:ptCount val="1"/>
                <c:pt idx="0">
                  <c:v>1653</c:v>
                </c:pt>
              </c:numCache>
            </c:numRef>
          </c:val>
          <c:extLst>
            <c:ext xmlns:c16="http://schemas.microsoft.com/office/drawing/2014/chart" uri="{C3380CC4-5D6E-409C-BE32-E72D297353CC}">
              <c16:uniqueId val="{00000004-9EB5-4CD8-8E53-073575B56C97}"/>
            </c:ext>
          </c:extLst>
        </c:ser>
        <c:ser>
          <c:idx val="5"/>
          <c:order val="5"/>
          <c:tx>
            <c:strRef>
              <c:f>'تولید و فروش'!$AD$2</c:f>
              <c:strCache>
                <c:ptCount val="1"/>
                <c:pt idx="0">
                  <c:v>پیش‌بینی تولید 1400</c:v>
                </c:pt>
              </c:strCache>
            </c:strRef>
          </c:tx>
          <c:spPr>
            <a:solidFill>
              <a:schemeClr val="accent6"/>
            </a:solidFill>
            <a:ln>
              <a:noFill/>
            </a:ln>
            <a:effectLst/>
          </c:spPr>
          <c:invertIfNegative val="0"/>
          <c:cat>
            <c:strRef>
              <c:f>'تولید و فروش'!$X$3</c:f>
              <c:strCache>
                <c:ptCount val="1"/>
                <c:pt idx="0">
                  <c:v>مجموع تولید </c:v>
                </c:pt>
              </c:strCache>
            </c:strRef>
          </c:cat>
          <c:val>
            <c:numRef>
              <c:f>'تولید و فروش'!$AD$3</c:f>
              <c:numCache>
                <c:formatCode>General</c:formatCode>
                <c:ptCount val="1"/>
                <c:pt idx="0">
                  <c:v>3555</c:v>
                </c:pt>
              </c:numCache>
            </c:numRef>
          </c:val>
          <c:extLst>
            <c:ext xmlns:c16="http://schemas.microsoft.com/office/drawing/2014/chart" uri="{C3380CC4-5D6E-409C-BE32-E72D297353CC}">
              <c16:uniqueId val="{00000005-9EB5-4CD8-8E53-073575B56C97}"/>
            </c:ext>
          </c:extLst>
        </c:ser>
        <c:ser>
          <c:idx val="6"/>
          <c:order val="6"/>
          <c:tx>
            <c:strRef>
              <c:f>'تولید و فروش'!$AE$2</c:f>
              <c:strCache>
                <c:ptCount val="1"/>
                <c:pt idx="0">
                  <c:v>پیش‌بینی تولید 140۱</c:v>
                </c:pt>
              </c:strCache>
            </c:strRef>
          </c:tx>
          <c:spPr>
            <a:solidFill>
              <a:schemeClr val="accent1">
                <a:lumMod val="60000"/>
              </a:schemeClr>
            </a:solidFill>
            <a:ln>
              <a:noFill/>
            </a:ln>
            <a:effectLst/>
          </c:spPr>
          <c:invertIfNegative val="0"/>
          <c:cat>
            <c:strRef>
              <c:f>'تولید و فروش'!$X$3</c:f>
              <c:strCache>
                <c:ptCount val="1"/>
                <c:pt idx="0">
                  <c:v>مجموع تولید </c:v>
                </c:pt>
              </c:strCache>
            </c:strRef>
          </c:cat>
          <c:val>
            <c:numRef>
              <c:f>'تولید و فروش'!$AE$3</c:f>
              <c:numCache>
                <c:formatCode>0</c:formatCode>
                <c:ptCount val="1"/>
                <c:pt idx="0">
                  <c:v>6788.65</c:v>
                </c:pt>
              </c:numCache>
            </c:numRef>
          </c:val>
          <c:extLst>
            <c:ext xmlns:c16="http://schemas.microsoft.com/office/drawing/2014/chart" uri="{C3380CC4-5D6E-409C-BE32-E72D297353CC}">
              <c16:uniqueId val="{00000006-9EB5-4CD8-8E53-073575B56C97}"/>
            </c:ext>
          </c:extLst>
        </c:ser>
        <c:ser>
          <c:idx val="7"/>
          <c:order val="7"/>
          <c:tx>
            <c:strRef>
              <c:f>'تولید و فروش'!$AF$2</c:f>
              <c:strCache>
                <c:ptCount val="1"/>
                <c:pt idx="0">
                  <c:v>پیش‌بینی تولید 1402</c:v>
                </c:pt>
              </c:strCache>
            </c:strRef>
          </c:tx>
          <c:spPr>
            <a:solidFill>
              <a:schemeClr val="accent2">
                <a:lumMod val="60000"/>
              </a:schemeClr>
            </a:solidFill>
            <a:ln>
              <a:noFill/>
            </a:ln>
            <a:effectLst/>
          </c:spPr>
          <c:invertIfNegative val="0"/>
          <c:cat>
            <c:strRef>
              <c:f>'تولید و فروش'!$X$3</c:f>
              <c:strCache>
                <c:ptCount val="1"/>
                <c:pt idx="0">
                  <c:v>مجموع تولید </c:v>
                </c:pt>
              </c:strCache>
            </c:strRef>
          </c:cat>
          <c:val>
            <c:numRef>
              <c:f>'تولید و فروش'!$AF$3</c:f>
              <c:numCache>
                <c:formatCode>0</c:formatCode>
                <c:ptCount val="1"/>
                <c:pt idx="0">
                  <c:v>9976.25</c:v>
                </c:pt>
              </c:numCache>
            </c:numRef>
          </c:val>
          <c:extLst>
            <c:ext xmlns:c16="http://schemas.microsoft.com/office/drawing/2014/chart" uri="{C3380CC4-5D6E-409C-BE32-E72D297353CC}">
              <c16:uniqueId val="{00000007-9EB5-4CD8-8E53-073575B56C97}"/>
            </c:ext>
          </c:extLst>
        </c:ser>
        <c:dLbls>
          <c:showLegendKey val="0"/>
          <c:showVal val="0"/>
          <c:showCatName val="0"/>
          <c:showSerName val="0"/>
          <c:showPercent val="0"/>
          <c:showBubbleSize val="0"/>
        </c:dLbls>
        <c:gapWidth val="219"/>
        <c:overlap val="-27"/>
        <c:axId val="1281232943"/>
        <c:axId val="1334220847"/>
      </c:barChart>
      <c:catAx>
        <c:axId val="12812329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4220847"/>
        <c:crosses val="autoZero"/>
        <c:auto val="1"/>
        <c:lblAlgn val="ctr"/>
        <c:lblOffset val="100"/>
        <c:noMultiLvlLbl val="0"/>
      </c:catAx>
      <c:valAx>
        <c:axId val="133422084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12329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Alireza</dc:creator>
  <cp:keywords/>
  <dc:description/>
  <cp:lastModifiedBy>Gelareh kahali</cp:lastModifiedBy>
  <cp:revision>2</cp:revision>
  <dcterms:created xsi:type="dcterms:W3CDTF">2021-07-18T05:32:00Z</dcterms:created>
  <dcterms:modified xsi:type="dcterms:W3CDTF">2021-07-18T05:32:00Z</dcterms:modified>
</cp:coreProperties>
</file>