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B Mitra"/>
          <w:sz w:val="28"/>
          <w:szCs w:val="28"/>
        </w:rPr>
        <w:id w:val="951675620"/>
        <w:docPartObj>
          <w:docPartGallery w:val="Cover Pages"/>
          <w:docPartUnique/>
        </w:docPartObj>
      </w:sdtPr>
      <w:sdtEndPr>
        <w:rPr>
          <w:b/>
          <w:bCs/>
          <w:lang w:bidi="fa-IR"/>
        </w:rPr>
      </w:sdtEndPr>
      <w:sdtContent>
        <w:p w14:paraId="557F4DD2" w14:textId="0C770320" w:rsidR="001D632C" w:rsidRPr="00951366" w:rsidRDefault="00F9688B" w:rsidP="001D632C">
          <w:pPr>
            <w:jc w:val="both"/>
            <w:rPr>
              <w:rFonts w:cs="B Mitra"/>
              <w:sz w:val="28"/>
              <w:szCs w:val="28"/>
            </w:rPr>
          </w:pP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0E0FFEEC" wp14:editId="70666D27">
                    <wp:simplePos x="0" y="0"/>
                    <wp:positionH relativeFrom="column">
                      <wp:posOffset>1537269</wp:posOffset>
                    </wp:positionH>
                    <wp:positionV relativeFrom="paragraph">
                      <wp:posOffset>-964726</wp:posOffset>
                    </wp:positionV>
                    <wp:extent cx="149794" cy="7586165"/>
                    <wp:effectExtent l="0" t="0" r="22225" b="15240"/>
                    <wp:wrapNone/>
                    <wp:docPr id="22" name="Rect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9794" cy="758616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41F5B2" id="Rectangle 22" o:spid="_x0000_s1026" style="position:absolute;left:0;text-align:left;margin-left:121.05pt;margin-top:-75.95pt;width:11.8pt;height:59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" fillcolor="#8eaadb [1944]" strokecolor="black [1600]" strokeweight="1pt"/>
                </w:pict>
              </mc:Fallback>
            </mc:AlternateContent>
          </w: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7850CDDB" wp14:editId="3D7EC07D">
                    <wp:simplePos x="0" y="0"/>
                    <wp:positionH relativeFrom="column">
                      <wp:posOffset>1539875</wp:posOffset>
                    </wp:positionH>
                    <wp:positionV relativeFrom="paragraph">
                      <wp:posOffset>-971550</wp:posOffset>
                    </wp:positionV>
                    <wp:extent cx="3524250" cy="7562850"/>
                    <wp:effectExtent l="0" t="0" r="19050" b="1905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4250" cy="75628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195C2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FF1C865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9A19E5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84331D1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4DACEB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939B16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58861B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01D75AD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5384CB6" w14:textId="555F74B9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BE393F2" w14:textId="3EA44DA4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4AF7CB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B511F9F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237031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37F15D3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D751286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F547478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6051EF8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D820834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81934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5FAC88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EAD6E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C4428D3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DDF019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F4DD182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76B2A2A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3D611B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EC3061A" w14:textId="2AA9C62A" w:rsidR="008B71EA" w:rsidRDefault="00AA3842" w:rsidP="007B2421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val="af-ZA" w:bidi="fa-IR"/>
                                  </w:rPr>
                                  <w:t>بهمن</w:t>
                                </w:r>
                                <w:r w:rsidR="008B71EA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50CDDB" id="Rectangle 15" o:spid="_x0000_s1026" style="position:absolute;left:0;text-align:left;margin-left:121.25pt;margin-top:-76.5pt;width:277.5pt;height:59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" fillcolor="#7030a0" strokecolor="#1f3763 [1608]" strokeweight="1pt">
                    <v:textbox>
                      <w:txbxContent>
                        <w:p w14:paraId="38195C2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FF1C865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9A19E5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84331D1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4DACEB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939B16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58861B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01D75AD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5384CB6" w14:textId="555F74B9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BE393F2" w14:textId="3EA44DA4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4AF7CB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B511F9F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237031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37F15D3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D751286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F547478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6051EF8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D820834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81934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5FAC88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EAD6E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C4428D3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DDF019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F4DD182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76B2A2A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3D611B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EC3061A" w14:textId="2AA9C62A" w:rsidR="008B71EA" w:rsidRDefault="00AA3842" w:rsidP="007B2421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val="af-ZA" w:bidi="fa-IR"/>
                            </w:rPr>
                            <w:t>بهمن</w:t>
                          </w:r>
                          <w:r w:rsidR="008B71EA">
                            <w:rPr>
                              <w:rFonts w:hint="cs"/>
                              <w:rtl/>
                              <w:lang w:bidi="fa-IR"/>
                            </w:rPr>
                            <w:t xml:space="preserve"> 1400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D632C" w:rsidRPr="00951366"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942F0B9" wp14:editId="7819DA58">
                    <wp:simplePos x="0" y="0"/>
                    <wp:positionH relativeFrom="page">
                      <wp:posOffset>6805930</wp:posOffset>
                    </wp:positionH>
                    <wp:positionV relativeFrom="page">
                      <wp:align>top</wp:align>
                    </wp:positionV>
                    <wp:extent cx="3923030" cy="9594388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23030" cy="9594388"/>
                              <a:chOff x="0" y="0"/>
                              <a:chExt cx="3113670" cy="9594388"/>
                            </a:xfrm>
                          </wpg:grpSpPr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ADB6DE" w14:textId="77777777" w:rsidR="008B71EA" w:rsidRDefault="008B71EA" w:rsidP="001D632C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AF3DAA2" w14:textId="77777777" w:rsidR="008B71EA" w:rsidRPr="00D3252D" w:rsidRDefault="008B71EA" w:rsidP="005F731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b/>
                                          <w:bCs/>
                                          <w:color w:val="FFFFFF" w:themeColor="background1"/>
                                          <w:rtl/>
                                        </w:rPr>
                                        <w:t>تیر 99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175D7B" w14:textId="77777777" w:rsidR="008B71EA" w:rsidRPr="00D3252D" w:rsidRDefault="008B71EA" w:rsidP="001D63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42F0B9" id="Group 453" o:spid="_x0000_s1027" style="position:absolute;left:0;text-align:left;margin-left:535.9pt;margin-top:0;width:308.9pt;height:755.45pt;z-index:251659264;mso-position-horizontal-relative:page;mso-position-vertical:top;mso-position-vertical-relative:page" coordsize="31136,9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">
                    <v:rect id="Rectangle 461" o:spid="_x0000_s102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6ADB6DE" w14:textId="77777777" w:rsidR="008B71EA" w:rsidRDefault="008B71EA" w:rsidP="001D632C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AF3DAA2" w14:textId="77777777" w:rsidR="008B71EA" w:rsidRPr="00D3252D" w:rsidRDefault="008B71EA" w:rsidP="005F7311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تیر 99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8175D7B" w14:textId="77777777" w:rsidR="008B71EA" w:rsidRPr="00D3252D" w:rsidRDefault="008B71EA" w:rsidP="001D632C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0FD94AC2" w14:textId="785F16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E15A34F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51366">
        <w:rPr>
          <w:rFonts w:cs="B Mitra"/>
          <w:b/>
          <w:bCs/>
          <w:sz w:val="28"/>
          <w:szCs w:val="28"/>
          <w:lang w:bidi="fa-IR"/>
        </w:rPr>
        <w:tab/>
      </w:r>
    </w:p>
    <w:p w14:paraId="3F26D555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D2EA3B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970B6CB" w14:textId="40C2EC18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421700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1D36DB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24258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0BF5F30" w14:textId="418154F5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8B39D6A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DAAB158" w14:textId="4DEAFA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623B88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73F833" w14:textId="23714F2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4059BD6" w14:textId="26A933C9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6383C6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67134B2" w14:textId="7FD81823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FF7A3D" w14:textId="39463127" w:rsidR="001D632C" w:rsidRPr="00951366" w:rsidRDefault="00F9688B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DA6CD0" wp14:editId="1B9AA533">
                <wp:simplePos x="0" y="0"/>
                <wp:positionH relativeFrom="column">
                  <wp:posOffset>-107950</wp:posOffset>
                </wp:positionH>
                <wp:positionV relativeFrom="paragraph">
                  <wp:posOffset>546100</wp:posOffset>
                </wp:positionV>
                <wp:extent cx="8734425" cy="571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4D0BC5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BB71A" w14:textId="7C5298DF" w:rsidR="008B71EA" w:rsidRPr="00F9688B" w:rsidRDefault="008B71EA" w:rsidP="005B1F3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bookmarkStart w:id="0" w:name="_Hlk90563815"/>
                            <w:bookmarkStart w:id="1" w:name="_Hlk90563816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گزارش تحلیلی شرکت</w:t>
                            </w:r>
                            <w:r w:rsidR="005B1F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5A7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شیشه دارویی رازی</w:t>
                            </w:r>
                            <w:r w:rsidR="005B1F39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6CD0" id="Rectangle 27" o:spid="_x0000_s1030" style="position:absolute;left:0;text-align:left;margin-left:-8.5pt;margin-top:43pt;width:687.75pt;height: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" fillcolor="#60f" strokecolor="#4d0bc5" strokeweight="1pt">
                <v:textbox>
                  <w:txbxContent>
                    <w:p w14:paraId="46DBB71A" w14:textId="7C5298DF" w:rsidR="008B71EA" w:rsidRPr="00F9688B" w:rsidRDefault="008B71EA" w:rsidP="005B1F3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  <w:bookmarkStart w:id="2" w:name="_Hlk90563815"/>
                      <w:bookmarkStart w:id="3" w:name="_Hlk90563816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گزارش تحلیلی شرکت</w:t>
                      </w:r>
                      <w:r w:rsidR="005B1F39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 xml:space="preserve"> </w:t>
                      </w:r>
                      <w:r w:rsidR="00245A77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شیشه دارویی رازی</w:t>
                      </w:r>
                      <w:r w:rsidR="005B1F39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17014D61" w14:textId="79FC2CA8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8024633" w14:textId="58992FF8" w:rsidR="001850C9" w:rsidRDefault="00245A77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2008448" behindDoc="0" locked="0" layoutInCell="1" allowOverlap="1" wp14:anchorId="632D7CCC" wp14:editId="6E241A9B">
            <wp:simplePos x="0" y="0"/>
            <wp:positionH relativeFrom="page">
              <wp:align>left</wp:align>
            </wp:positionH>
            <wp:positionV relativeFrom="paragraph">
              <wp:posOffset>481965</wp:posOffset>
            </wp:positionV>
            <wp:extent cx="7048500" cy="2593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4b1bbd_807c_46f6_949e_f66ae04a8dd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562" cy="259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D10AE" w14:textId="3E7639EE" w:rsidR="005B1F39" w:rsidRDefault="005B1F39" w:rsidP="005B1F3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2FE1A2D" w14:textId="365046DB" w:rsidR="000D253B" w:rsidRDefault="000D253B" w:rsidP="000D253B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511ABDA" w14:textId="0CCD429F" w:rsidR="000D253B" w:rsidRDefault="000D253B" w:rsidP="000D253B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4F18A47" w14:textId="7692971C" w:rsidR="00A1557C" w:rsidRDefault="00A1557C" w:rsidP="00A1557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0BC0AC0" w14:textId="4DD8C549" w:rsidR="00A1557C" w:rsidRDefault="00A1557C" w:rsidP="00A1557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01570B7" w14:textId="7415AD0B" w:rsidR="001E583E" w:rsidRDefault="001E583E" w:rsidP="001E583E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E9C7561" w14:textId="77777777" w:rsidR="001E583E" w:rsidRPr="00951366" w:rsidRDefault="001E583E" w:rsidP="001E583E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dt>
      <w:sdtPr>
        <w:rPr>
          <w:rFonts w:asciiTheme="minorHAnsi" w:eastAsiaTheme="minorHAnsi" w:hAnsiTheme="minorHAnsi" w:cs="B Mitra"/>
          <w:color w:val="auto"/>
          <w:sz w:val="22"/>
          <w:szCs w:val="22"/>
        </w:rPr>
        <w:id w:val="-47685557"/>
        <w:docPartObj>
          <w:docPartGallery w:val="Table of Contents"/>
          <w:docPartUnique/>
        </w:docPartObj>
      </w:sdtPr>
      <w:sdtEndPr>
        <w:rPr>
          <w:b/>
          <w:bCs/>
          <w:noProof/>
          <w:sz w:val="28"/>
          <w:szCs w:val="28"/>
        </w:rPr>
      </w:sdtEndPr>
      <w:sdtContent>
        <w:p w14:paraId="1A5ABF27" w14:textId="6EFC3312" w:rsidR="001D632C" w:rsidRPr="00951366" w:rsidRDefault="00F14357" w:rsidP="001D632C">
          <w:pPr>
            <w:pStyle w:val="TOCHeading"/>
            <w:ind w:right="239"/>
            <w:jc w:val="right"/>
            <w:rPr>
              <w:rFonts w:cs="B Mitra"/>
              <w:b/>
              <w:bCs/>
              <w:color w:val="auto"/>
              <w:sz w:val="36"/>
              <w:szCs w:val="36"/>
            </w:rPr>
          </w:pPr>
          <w:r>
            <w:rPr>
              <w:rFonts w:cs="B Mitra" w:hint="cs"/>
              <w:b/>
              <w:bCs/>
              <w:color w:val="auto"/>
              <w:sz w:val="36"/>
              <w:szCs w:val="36"/>
              <w:rtl/>
            </w:rPr>
            <w:t>فهرست</w:t>
          </w:r>
        </w:p>
        <w:p w14:paraId="2663FCBB" w14:textId="1C244E17" w:rsidR="003D4584" w:rsidRPr="00BC4C27" w:rsidRDefault="001D632C" w:rsidP="00D95482">
          <w:pPr>
            <w:pStyle w:val="TOC1"/>
            <w:rPr>
              <w:rFonts w:eastAsiaTheme="minorEastAsia"/>
              <w:noProof/>
              <w:sz w:val="24"/>
              <w:szCs w:val="24"/>
              <w:rtl/>
            </w:rPr>
          </w:pPr>
          <w:r w:rsidRPr="00BC4C27">
            <w:rPr>
              <w:rFonts w:cs="B Mitra"/>
              <w:noProof/>
              <w:sz w:val="36"/>
              <w:szCs w:val="36"/>
            </w:rPr>
            <w:fldChar w:fldCharType="begin"/>
          </w:r>
          <w:r w:rsidRPr="00BC4C27">
            <w:rPr>
              <w:rFonts w:cs="B Mitra"/>
              <w:noProof/>
              <w:sz w:val="36"/>
              <w:szCs w:val="36"/>
            </w:rPr>
            <w:instrText xml:space="preserve"> TOC \o "1-3" \h \z \u </w:instrText>
          </w:r>
          <w:r w:rsidRPr="00BC4C27">
            <w:rPr>
              <w:rFonts w:cs="B Mitra"/>
              <w:noProof/>
              <w:sz w:val="36"/>
              <w:szCs w:val="36"/>
            </w:rPr>
            <w:fldChar w:fldCharType="separate"/>
          </w:r>
          <w:hyperlink w:anchor="_Toc45716419" w:history="1">
            <w:r w:rsidR="003D4584" w:rsidRPr="00BC4C27">
              <w:rPr>
                <w:rStyle w:val="Hyperlink"/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  <w:t>1-</w:t>
            </w:r>
            <w:r w:rsidR="00CB68AD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مقدمه</w:t>
            </w:r>
            <w:r w:rsidR="006347A2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و معرفی شرکت</w:t>
            </w:r>
            <w:r w:rsidR="006F5BE3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D95482" w:rsidRPr="00BC4C27">
              <w:rPr>
                <w:rFonts w:hint="cs"/>
                <w:noProof/>
                <w:webHidden/>
                <w:sz w:val="24"/>
                <w:szCs w:val="24"/>
                <w:rtl/>
              </w:rPr>
              <w:t>2</w:t>
            </w:r>
          </w:hyperlink>
        </w:p>
        <w:p w14:paraId="64E3694C" w14:textId="3B78B5A2" w:rsidR="003D4584" w:rsidRPr="00BC4C27" w:rsidRDefault="00ED664A" w:rsidP="00A27242">
          <w:pPr>
            <w:pStyle w:val="TOC1"/>
            <w:rPr>
              <w:rFonts w:eastAsiaTheme="minorEastAsia"/>
              <w:noProof/>
              <w:sz w:val="24"/>
              <w:szCs w:val="24"/>
              <w:rtl/>
            </w:rPr>
          </w:pPr>
          <w:hyperlink w:anchor="_Toc45716420" w:history="1">
            <w:r w:rsidR="003D4584" w:rsidRPr="00BC4C27">
              <w:rPr>
                <w:rStyle w:val="Hyperlink"/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  <w:t>2</w:t>
            </w:r>
            <w:r w:rsidR="0002048B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-</w:t>
            </w:r>
            <w:r w:rsidR="006347A2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تولید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9D0F02" w:rsidRPr="00BC4C27">
              <w:rPr>
                <w:rFonts w:hint="cs"/>
                <w:noProof/>
                <w:webHidden/>
                <w:sz w:val="24"/>
                <w:szCs w:val="24"/>
                <w:rtl/>
              </w:rPr>
              <w:t>2</w:t>
            </w:r>
          </w:hyperlink>
        </w:p>
        <w:p w14:paraId="034B80E0" w14:textId="33FABC42" w:rsidR="003D4584" w:rsidRPr="00BC4C27" w:rsidRDefault="00ED664A" w:rsidP="0002048B">
          <w:pPr>
            <w:pStyle w:val="TOC1"/>
            <w:rPr>
              <w:rFonts w:eastAsiaTheme="minorEastAsia"/>
              <w:noProof/>
              <w:sz w:val="24"/>
              <w:szCs w:val="24"/>
              <w:rtl/>
            </w:rPr>
          </w:pPr>
          <w:hyperlink w:anchor="_Toc45716421" w:history="1">
            <w:r w:rsidR="0002048B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 </w:t>
            </w:r>
            <w:r w:rsidR="006347A2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-- </w:t>
            </w:r>
            <w:r w:rsidR="009475E3" w:rsidRPr="009475E3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فروش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02048B" w:rsidRPr="00BC4C27">
              <w:rPr>
                <w:rFonts w:hint="cs"/>
                <w:noProof/>
                <w:webHidden/>
                <w:sz w:val="24"/>
                <w:szCs w:val="24"/>
                <w:rtl/>
                <w:lang w:bidi="fa-IR"/>
              </w:rPr>
              <w:t>2</w:t>
            </w:r>
          </w:hyperlink>
        </w:p>
        <w:p w14:paraId="029BB2F2" w14:textId="60073D79" w:rsidR="003D4584" w:rsidRPr="00BC4C27" w:rsidRDefault="00ED664A" w:rsidP="001545AC">
          <w:pPr>
            <w:pStyle w:val="TOC1"/>
            <w:rPr>
              <w:rFonts w:eastAsiaTheme="minorEastAsia"/>
              <w:noProof/>
              <w:sz w:val="24"/>
              <w:szCs w:val="24"/>
              <w:rtl/>
            </w:rPr>
          </w:pPr>
          <w:hyperlink w:anchor="_Toc45716425" w:history="1">
            <w:r w:rsidR="0002048B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 </w:t>
            </w:r>
            <w:r w:rsidR="00A27242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bidi="fa-IR"/>
              </w:rPr>
              <w:t>–</w:t>
            </w:r>
            <w:r w:rsidR="006347A2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A27242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9475E3">
              <w:rPr>
                <w:rStyle w:val="Hyperlink"/>
                <w:rFonts w:cs="B Mitra" w:hint="cs"/>
                <w:b/>
                <w:bCs/>
                <w:noProof/>
                <w:webHidden/>
                <w:sz w:val="24"/>
                <w:szCs w:val="24"/>
                <w:rtl/>
                <w:lang w:bidi="fa-IR"/>
              </w:rPr>
              <w:t>بهای تمام شده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1545AC">
              <w:rPr>
                <w:rFonts w:hint="cs"/>
                <w:noProof/>
                <w:webHidden/>
                <w:sz w:val="24"/>
                <w:szCs w:val="24"/>
                <w:rtl/>
              </w:rPr>
              <w:t>3</w:t>
            </w:r>
          </w:hyperlink>
        </w:p>
        <w:p w14:paraId="2A2CAFC8" w14:textId="0128F051" w:rsidR="003D4584" w:rsidRDefault="00ED664A" w:rsidP="001545AC">
          <w:pPr>
            <w:pStyle w:val="TOC1"/>
            <w:rPr>
              <w:rFonts w:eastAsiaTheme="minorEastAsia"/>
              <w:noProof/>
              <w:sz w:val="24"/>
              <w:szCs w:val="24"/>
              <w:rtl/>
              <w:lang w:bidi="fa-IR"/>
            </w:rPr>
          </w:pPr>
          <w:hyperlink w:anchor="_Toc45716426" w:history="1">
            <w:r w:rsidR="0002048B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5</w:t>
            </w:r>
            <w:r w:rsidR="003D4584" w:rsidRPr="00BC4C27">
              <w:rPr>
                <w:rStyle w:val="Hyperlink"/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  <w:t>-</w:t>
            </w:r>
            <w:r w:rsidR="00837C41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9475E3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سهامداران</w:t>
            </w:r>
            <w:r w:rsidR="00837C41" w:rsidRPr="00BC4C27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1545AC">
              <w:rPr>
                <w:rFonts w:hint="cs"/>
                <w:noProof/>
                <w:webHidden/>
                <w:sz w:val="24"/>
                <w:szCs w:val="24"/>
                <w:rtl/>
              </w:rPr>
              <w:t>3</w:t>
            </w:r>
          </w:hyperlink>
        </w:p>
        <w:p w14:paraId="0F60492C" w14:textId="54CF2348" w:rsidR="003D4584" w:rsidRPr="00BC4C27" w:rsidRDefault="00ED664A" w:rsidP="006347A2">
          <w:pPr>
            <w:pStyle w:val="TOC1"/>
            <w:rPr>
              <w:rFonts w:eastAsiaTheme="minorEastAsia"/>
              <w:noProof/>
              <w:sz w:val="24"/>
              <w:szCs w:val="24"/>
              <w:rtl/>
            </w:rPr>
          </w:pPr>
          <w:hyperlink w:anchor="_Toc45716427" w:history="1">
            <w:r w:rsidR="009475E3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6</w:t>
            </w:r>
            <w:r w:rsidR="003478B9" w:rsidRPr="00BC4C27">
              <w:rPr>
                <w:rStyle w:val="Hyperlink"/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- </w:t>
            </w:r>
            <w:r w:rsidR="001545AC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توضیحات و مفروضات برآورد سود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6347A2">
              <w:rPr>
                <w:rFonts w:hint="cs"/>
                <w:noProof/>
                <w:webHidden/>
                <w:sz w:val="24"/>
                <w:szCs w:val="24"/>
                <w:rtl/>
              </w:rPr>
              <w:t>4</w:t>
            </w:r>
          </w:hyperlink>
        </w:p>
        <w:p w14:paraId="7BE3CDAF" w14:textId="7D8DE826" w:rsidR="003D4584" w:rsidRPr="00BC4C27" w:rsidRDefault="00ED664A" w:rsidP="00A27242">
          <w:pPr>
            <w:pStyle w:val="TOC1"/>
            <w:rPr>
              <w:rFonts w:cs="B Mitra"/>
              <w:b/>
              <w:bCs/>
              <w:noProof/>
              <w:color w:val="0563C1" w:themeColor="hyperlink"/>
              <w:sz w:val="24"/>
              <w:szCs w:val="24"/>
              <w:u w:val="single"/>
              <w:rtl/>
              <w:lang w:bidi="fa-IR"/>
            </w:rPr>
          </w:pPr>
          <w:hyperlink w:anchor="_Toc45716431" w:history="1">
            <w:r w:rsidR="009475E3">
              <w:rPr>
                <w:rStyle w:val="Hyperlink"/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7</w:t>
            </w:r>
            <w:r w:rsidR="0002048B" w:rsidRPr="00BC4C27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bidi="fa-IR"/>
              </w:rPr>
              <w:t>–</w:t>
            </w:r>
            <w:r w:rsidR="00A27242">
              <w:rPr>
                <w:rStyle w:val="Hyperlink"/>
                <w:rFonts w:cs="B Mitra" w:hint="cs"/>
                <w:b/>
                <w:bCs/>
                <w:webHidden/>
                <w:rtl/>
                <w:lang w:bidi="fa-IR"/>
              </w:rPr>
              <w:t xml:space="preserve"> </w:t>
            </w:r>
            <w:r w:rsidR="00A27242" w:rsidRPr="00A27242">
              <w:rPr>
                <w:rStyle w:val="Hyperlink"/>
                <w:rFonts w:cs="B Mitra" w:hint="cs"/>
                <w:b/>
                <w:bCs/>
                <w:webHidden/>
                <w:sz w:val="24"/>
                <w:szCs w:val="24"/>
                <w:rtl/>
                <w:lang w:bidi="fa-IR"/>
              </w:rPr>
              <w:t>تحلیل حساسیت</w:t>
            </w:r>
            <w:r w:rsidR="003D4584" w:rsidRPr="00BC4C27">
              <w:rPr>
                <w:noProof/>
                <w:webHidden/>
                <w:sz w:val="24"/>
                <w:szCs w:val="24"/>
                <w:rtl/>
              </w:rPr>
              <w:tab/>
            </w:r>
            <w:r w:rsidR="005446AC">
              <w:rPr>
                <w:rFonts w:hint="cs"/>
                <w:noProof/>
                <w:webHidden/>
                <w:sz w:val="24"/>
                <w:szCs w:val="24"/>
                <w:rtl/>
              </w:rPr>
              <w:t>5</w:t>
            </w:r>
          </w:hyperlink>
        </w:p>
        <w:p w14:paraId="4EE48B51" w14:textId="606A8DDA" w:rsidR="0002048B" w:rsidRPr="00BC4C27" w:rsidRDefault="001D632C" w:rsidP="001545AC">
          <w:pPr>
            <w:pStyle w:val="TOC1"/>
            <w:rPr>
              <w:rFonts w:cs="B Mitra"/>
              <w:b/>
              <w:bCs/>
              <w:noProof/>
              <w:color w:val="0563C1" w:themeColor="hyperlink"/>
              <w:sz w:val="24"/>
              <w:szCs w:val="24"/>
              <w:u w:val="single"/>
              <w:rtl/>
              <w:lang w:bidi="fa-IR"/>
            </w:rPr>
          </w:pPr>
          <w:r w:rsidRPr="00BC4C27">
            <w:rPr>
              <w:rFonts w:cs="B Mitra"/>
              <w:b/>
              <w:bCs/>
              <w:noProof/>
              <w:sz w:val="36"/>
              <w:szCs w:val="36"/>
            </w:rPr>
            <w:fldChar w:fldCharType="end"/>
          </w:r>
        </w:p>
        <w:p w14:paraId="6D56B552" w14:textId="5C20A4EE" w:rsidR="001D632C" w:rsidRPr="00951366" w:rsidRDefault="00ED664A" w:rsidP="001D632C">
          <w:pPr>
            <w:ind w:right="239"/>
            <w:rPr>
              <w:rFonts w:cs="B Mitra"/>
              <w:sz w:val="28"/>
              <w:szCs w:val="28"/>
            </w:rPr>
          </w:pPr>
        </w:p>
      </w:sdtContent>
    </w:sdt>
    <w:p w14:paraId="327709A5" w14:textId="64EDCCFF" w:rsidR="001D632C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BB9C65A" w14:textId="7AF3F5A4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0FB2224" w14:textId="29A7F550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7D59A8CC" w14:textId="36BF4019" w:rsidR="00CB68AD" w:rsidRPr="00951366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3ADA59F" w14:textId="53500A24" w:rsidR="001B28B2" w:rsidRDefault="001B28B2" w:rsidP="0030034C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67B7CD5B" w14:textId="4198E3B9" w:rsidR="001B28B2" w:rsidRDefault="00294E9F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114DFAFF" w14:textId="54F88FDA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77A2C16E" w14:textId="5991807D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39E38D07" w14:textId="3DFB2E6D" w:rsidR="001B28B2" w:rsidRDefault="00AA384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  <w:r w:rsidRPr="00AA3842">
        <w:rPr>
          <w:noProof/>
          <w:rtl/>
          <w:lang w:bidi="fa-IR"/>
        </w:rPr>
        <w:drawing>
          <wp:inline distT="0" distB="0" distL="0" distR="0" wp14:anchorId="4A7FAFD7" wp14:editId="6A3F5338">
            <wp:extent cx="4422288" cy="3143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87" cy="31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606F4" w14:textId="49B81E49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2165AE70" w14:textId="1FEFD52D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0159326A" w14:textId="07313F16" w:rsidR="00B073AA" w:rsidRPr="00AA3842" w:rsidRDefault="00B073AA" w:rsidP="00AA3842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</w:p>
    <w:p w14:paraId="56F1DC9D" w14:textId="52E465F1" w:rsidR="00A10CE2" w:rsidRDefault="00AA3842" w:rsidP="00B073AA">
      <w:pPr>
        <w:pStyle w:val="ListParagraph"/>
        <w:numPr>
          <w:ilvl w:val="0"/>
          <w:numId w:val="10"/>
        </w:num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 w:rsidRPr="00B073AA">
        <w:rPr>
          <w:noProof/>
          <w:rtl/>
          <w:lang w:bidi="fa-IR"/>
        </w:rPr>
        <w:lastRenderedPageBreak/>
        <w:drawing>
          <wp:anchor distT="0" distB="0" distL="114300" distR="114300" simplePos="0" relativeHeight="252021760" behindDoc="0" locked="0" layoutInCell="1" allowOverlap="1" wp14:anchorId="67693F84" wp14:editId="2440CD49">
            <wp:simplePos x="0" y="0"/>
            <wp:positionH relativeFrom="column">
              <wp:posOffset>-5269734</wp:posOffset>
            </wp:positionH>
            <wp:positionV relativeFrom="paragraph">
              <wp:posOffset>8408</wp:posOffset>
            </wp:positionV>
            <wp:extent cx="4832350" cy="1690846"/>
            <wp:effectExtent l="0" t="0" r="635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6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F09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851FB5" w:rsidRPr="00E76F09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>مقدمه</w:t>
      </w:r>
      <w:r w:rsidR="00C5284A" w:rsidRPr="00E76F09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5B1420" w:rsidRPr="00E76F09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>و معرفی شرکت</w:t>
      </w:r>
    </w:p>
    <w:p w14:paraId="094833EA" w14:textId="5C235799" w:rsidR="003C6C7D" w:rsidRDefault="00C17E25" w:rsidP="003C6C7D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گروه ش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شه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راز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در تاكستان در سال 1372 به عنوان 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ك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شركت خانوادگ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جهت تول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د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ش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شه‌ها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دارو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بسته بند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تاس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س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شد.</w:t>
      </w:r>
      <w:r w:rsidR="007F0A94" w:rsidRPr="007F0A94">
        <w:rPr>
          <w:rtl/>
        </w:rPr>
        <w:t xml:space="preserve"> </w:t>
      </w:r>
      <w:r w:rsidR="007F0A94" w:rsidRPr="007F0A94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شركت كارخانجات توليدي شيشه دارويي رازي، در بين شركت هاي فعال در صنعت توليد شيشه</w:t>
      </w:r>
      <w:r w:rsidR="007F0A94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 </w:t>
      </w:r>
      <w:r w:rsidR="007F0A94" w:rsidRPr="007F0A94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هاي دارويي كشور ايران در رده نخست قرار دارد</w:t>
      </w:r>
      <w:r w:rsidR="007F0A94" w:rsidRPr="007F0A94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 xml:space="preserve">. 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گروه ش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شه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راز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ك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از برجسته تر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تول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دكنندگان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ران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در صنعت ش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شه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دارو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بسته بند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A4408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مواد 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غذا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یی</w:t>
      </w:r>
      <w:r w:rsidR="00A4408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و آشامیدنی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م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باشد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.</w:t>
      </w:r>
      <w:r w:rsidRPr="00C17E25">
        <w:rPr>
          <w:rtl/>
        </w:rPr>
        <w:t xml:space="preserve"> 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شركت ارائه دهنده ب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ش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از ۵۰۰ محصول با طرح‌ها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سفارش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همچن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محصولات استاندارد به مشتر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ان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بازار داخل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برخ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از كشورها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خارج</w:t>
      </w:r>
      <w:r w:rsidRPr="00C17E2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C17E25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است.</w:t>
      </w:r>
      <w:r w:rsidR="00A4408E" w:rsidRPr="00A4408E">
        <w:rPr>
          <w:rtl/>
        </w:rPr>
        <w:t xml:space="preserve"> </w:t>
      </w:r>
      <w:r w:rsidR="00A4408E"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اين شركت داراي دو كارخانه توليد بطري به شرح ذيل مي باشد:</w:t>
      </w:r>
    </w:p>
    <w:p w14:paraId="7545D711" w14:textId="17A125DF" w:rsidR="00AA3842" w:rsidRPr="00C17E25" w:rsidRDefault="00A4408E" w:rsidP="00AA3842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كارخانه رازي : بهره برداري از كارخانه توليدي شيشه دارويي رازي در خرداد ماه 1372 آغاز شده و پروانه بهره برداري 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در اسفند 1372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 از اداره كل صنايع استان زنجان با ظرفيت اسمي 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8.200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 تن در سال صادر شده است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.</w:t>
      </w:r>
      <w:r w:rsid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 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كارخانه تاكستان: بهره برداري از كارخانه توليدي شيشه بسته بندي تاكستان در اسفند ماه 1379 آغاز شده است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 xml:space="preserve">. 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پروانه بهره برداري </w:t>
      </w:r>
      <w:r w:rsidR="003D02E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در اسفند 1379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 از اداره كل صنايع استان قزوين با ظرفيت اسمي </w:t>
      </w:r>
      <w:r w:rsidR="003D02E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30 هزار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 xml:space="preserve"> تن در سال صادر شده است</w:t>
      </w:r>
      <w:r w:rsidRPr="00A4408E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>.</w:t>
      </w:r>
    </w:p>
    <w:p w14:paraId="384E24AB" w14:textId="43C430A8" w:rsidR="00245A77" w:rsidRDefault="005B1420" w:rsidP="00245A77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cs="B Mitra"/>
          <w:b/>
          <w:bCs/>
          <w:color w:val="000000" w:themeColor="text1"/>
          <w:sz w:val="32"/>
          <w:szCs w:val="32"/>
          <w:lang w:bidi="fa-IR"/>
        </w:rPr>
      </w:pPr>
      <w:r w:rsidRPr="00E76F09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تولید</w:t>
      </w:r>
      <w:r w:rsidR="00245A77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14:paraId="1B08653E" w14:textId="53E07E14" w:rsidR="00B073AA" w:rsidRDefault="008E5D16" w:rsidP="00B073AA">
      <w:pPr>
        <w:bidi/>
        <w:spacing w:after="160" w:line="259" w:lineRule="auto"/>
        <w:ind w:left="425"/>
        <w:rPr>
          <w:rFonts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>محصولات تولیدی شرکت به دو گروه</w:t>
      </w:r>
      <w:r w:rsidR="00787CB9"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بطری های</w:t>
      </w:r>
      <w:r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دارویی و غیر دارویی تقسیم می شود </w:t>
      </w:r>
      <w:r w:rsidR="00787CB9"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>و مجموع ظرفیت اسمی تولید بطری شرکت نیز 60 هزار تن در سال می باشد</w:t>
      </w:r>
      <w:r w:rsidR="008B6ACC"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که  البته بالاتر از ظرفیت اسمی نیز تولید داشته است</w:t>
      </w:r>
      <w:r w:rsidR="00787CB9" w:rsidRPr="00245A77">
        <w:rPr>
          <w:rFonts w:cs="B Mitra" w:hint="cs"/>
          <w:color w:val="000000" w:themeColor="text1"/>
          <w:sz w:val="28"/>
          <w:szCs w:val="28"/>
          <w:rtl/>
          <w:lang w:bidi="fa-IR"/>
        </w:rPr>
        <w:t>. در جدول تولیدات شرکت در دوره های اخیر آورده شده است:</w:t>
      </w:r>
    </w:p>
    <w:p w14:paraId="6493C857" w14:textId="4DEB5D82" w:rsidR="00AA3842" w:rsidRPr="003C6C7D" w:rsidRDefault="00AA3842" w:rsidP="00AA3842">
      <w:pPr>
        <w:bidi/>
        <w:spacing w:after="160" w:line="259" w:lineRule="auto"/>
        <w:ind w:left="425"/>
        <w:rPr>
          <w:rFonts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42C0B0F6" w14:textId="41596ABA" w:rsidR="008E0825" w:rsidRDefault="00D16ACF" w:rsidP="0098642E">
      <w:pPr>
        <w:pStyle w:val="ListParagraph"/>
        <w:numPr>
          <w:ilvl w:val="0"/>
          <w:numId w:val="10"/>
        </w:numPr>
        <w:bidi/>
        <w:spacing w:after="160" w:line="259" w:lineRule="auto"/>
        <w:jc w:val="both"/>
        <w:rPr>
          <w:rFonts w:cs="B Mitra"/>
          <w:b/>
          <w:bCs/>
          <w:color w:val="000000" w:themeColor="text1"/>
          <w:sz w:val="32"/>
          <w:szCs w:val="32"/>
          <w:lang w:bidi="fa-IR"/>
        </w:rPr>
      </w:pPr>
      <w:r w:rsidRPr="0098642E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فر</w:t>
      </w:r>
      <w:r w:rsidR="0098642E" w:rsidRPr="0098642E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وش</w:t>
      </w:r>
    </w:p>
    <w:p w14:paraId="1FCC7FA3" w14:textId="72F04CE2" w:rsidR="003C6C7D" w:rsidRPr="003C6C7D" w:rsidRDefault="003C76FF" w:rsidP="00AA3842">
      <w:pPr>
        <w:bidi/>
        <w:spacing w:after="160" w:line="259" w:lineRule="auto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کرازی در شش ماهه اول امسال 297 میلیارد درآمد داشته که نسبت به مدت مشابه سال قبل حدود 40 درصد رشد داشته است.</w:t>
      </w:r>
      <w:r w:rsidR="0009024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همچنین نرخ های فروش شرکت نیز نسبت به مدت مشابه سال قبل بصورت میانگین 70 درصد رشد داشته است.</w:t>
      </w:r>
      <w:r w:rsidR="00FE69D2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تعیین نرخ فروش محصولات صادراتی بر اساس مصوبات کمیته فروش و تعیین نرخ فروش محصولات داخلی به نرخ مصوبه انجمن شیشه می باشد.</w:t>
      </w:r>
      <w:r w:rsidR="00A0239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حدود 75 درصد محصولات تولیدی در داخل و مابقی </w:t>
      </w:r>
      <w:r w:rsidR="008A507B">
        <w:rPr>
          <w:rFonts w:cs="B Mitra" w:hint="cs"/>
          <w:color w:val="000000" w:themeColor="text1"/>
          <w:sz w:val="28"/>
          <w:szCs w:val="28"/>
          <w:rtl/>
          <w:lang w:bidi="fa-IR"/>
        </w:rPr>
        <w:t>نیز به کشور های همسایه صادر می شود.</w:t>
      </w:r>
    </w:p>
    <w:p w14:paraId="05E4F542" w14:textId="1C7F4A89" w:rsidR="008D2826" w:rsidRDefault="00D92AF5" w:rsidP="003C3931">
      <w:pPr>
        <w:pStyle w:val="ListParagraph"/>
        <w:numPr>
          <w:ilvl w:val="0"/>
          <w:numId w:val="10"/>
        </w:numPr>
        <w:bidi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بهای تمام شده</w:t>
      </w:r>
    </w:p>
    <w:p w14:paraId="04D9E108" w14:textId="13977506" w:rsidR="008171A6" w:rsidRDefault="00195286" w:rsidP="008171A6">
      <w:pPr>
        <w:pStyle w:val="ListParagraph"/>
        <w:bidi/>
        <w:ind w:left="785"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lastRenderedPageBreak/>
        <w:t>بهای تمام ش</w:t>
      </w:r>
      <w:r w:rsidR="0072185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ده تولید </w:t>
      </w:r>
      <w:r w:rsidR="00A02397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متشکل از حدود 45%  مواد مصرفی، 45% سربار و 10% دستمزد می باشد. مواد مصرفی شرکت نیز شامل کربنات سدیم، شیشه خرده، مواد بسته بندی و سایر مواد افزودنی می باشد که تمامی مواد مصرفی از داخل کشور تامین می شود.</w:t>
      </w:r>
    </w:p>
    <w:p w14:paraId="2C3456C4" w14:textId="77777777" w:rsidR="003C6C7D" w:rsidRPr="008171A6" w:rsidRDefault="003C6C7D" w:rsidP="003C6C7D">
      <w:pPr>
        <w:pStyle w:val="ListParagraph"/>
        <w:bidi/>
        <w:ind w:left="785"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</w:p>
    <w:p w14:paraId="6A986667" w14:textId="7B1E3B79" w:rsidR="009210AA" w:rsidRDefault="008171A6" w:rsidP="008171A6">
      <w:pPr>
        <w:pStyle w:val="ListParagraph"/>
        <w:numPr>
          <w:ilvl w:val="0"/>
          <w:numId w:val="10"/>
        </w:num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سهامداران</w:t>
      </w:r>
    </w:p>
    <w:p w14:paraId="65C1782C" w14:textId="774ECE26" w:rsidR="003051CC" w:rsidRPr="003C6C7D" w:rsidRDefault="003051CC" w:rsidP="003C6C7D">
      <w:pPr>
        <w:bidi/>
        <w:spacing w:before="240"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 w:rsidRP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حدود 65% سهام شرکت </w:t>
      </w:r>
      <w:r w:rsid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(</w:t>
      </w:r>
      <w:r w:rsidRP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معادل 11 میلیارد عدد سهم</w:t>
      </w:r>
      <w:r w:rsid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)</w:t>
      </w:r>
      <w:r w:rsidRP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در اختیار 14 شخص حقیقی می باشد که از بین این اشخاص حقیقی </w:t>
      </w:r>
      <w:r w:rsid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بیشترین سهم 24 درصد مالکیت (معادل 4 میلیارد عدد سهم) است که در اختیار یک شخص حقیقی است. حدود 2 درصد سهام شرکت نیز در اختیار صندوق بازارگردانی</w:t>
      </w:r>
      <w:r w:rsidR="001012A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و 5/1 درصد دیگر در اختیار شرکت مفید شیشه</w:t>
      </w:r>
      <w:r w:rsidR="003C6C7D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می باشد و مابقی سهام یعنی چیزی حدود 33% نیز در اختیار سهامداران خرد زیر یک درصد می باشد.</w:t>
      </w:r>
    </w:p>
    <w:p w14:paraId="4DC432FE" w14:textId="2730E42C" w:rsidR="005A4875" w:rsidRPr="00EB6B3E" w:rsidRDefault="00551026" w:rsidP="00EB6B3E">
      <w:pPr>
        <w:pStyle w:val="ListParagraph"/>
        <w:numPr>
          <w:ilvl w:val="0"/>
          <w:numId w:val="10"/>
        </w:numPr>
        <w:bidi/>
        <w:rPr>
          <w:rFonts w:cs="B Mitra"/>
          <w:b/>
          <w:bCs/>
          <w:sz w:val="32"/>
          <w:szCs w:val="32"/>
          <w:lang w:bidi="fa-IR"/>
        </w:rPr>
      </w:pPr>
      <w:r w:rsidRPr="003C3931">
        <w:rPr>
          <w:rFonts w:cs="B Mitra" w:hint="cs"/>
          <w:b/>
          <w:bCs/>
          <w:sz w:val="32"/>
          <w:szCs w:val="32"/>
          <w:rtl/>
          <w:lang w:bidi="fa-IR"/>
        </w:rPr>
        <w:t xml:space="preserve">توضیحات و </w:t>
      </w:r>
      <w:r w:rsidR="003D5AEB" w:rsidRPr="003C3931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3C3931">
        <w:rPr>
          <w:rFonts w:cs="B Mitra"/>
          <w:b/>
          <w:bCs/>
          <w:sz w:val="32"/>
          <w:szCs w:val="32"/>
          <w:rtl/>
          <w:lang w:bidi="fa-IR"/>
        </w:rPr>
        <w:t>مفروضات برآورد س</w:t>
      </w:r>
      <w:r w:rsidRPr="003C3931">
        <w:rPr>
          <w:rFonts w:cs="B Mitra" w:hint="cs"/>
          <w:b/>
          <w:bCs/>
          <w:sz w:val="32"/>
          <w:szCs w:val="32"/>
          <w:rtl/>
          <w:lang w:bidi="fa-IR"/>
        </w:rPr>
        <w:t>ود</w:t>
      </w:r>
    </w:p>
    <w:p w14:paraId="0B6CC76B" w14:textId="40E35C3D" w:rsidR="00E65B42" w:rsidRPr="003C6C7D" w:rsidRDefault="00551026" w:rsidP="00AA3842">
      <w:pPr>
        <w:pStyle w:val="ListParagraph"/>
        <w:numPr>
          <w:ilvl w:val="0"/>
          <w:numId w:val="4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تورم، رشد دستمزد و انرژی </w:t>
      </w:r>
      <w:r w:rsidR="00E65B42">
        <w:rPr>
          <w:rFonts w:cs="B Mitra" w:hint="cs"/>
          <w:sz w:val="32"/>
          <w:szCs w:val="32"/>
          <w:rtl/>
          <w:lang w:bidi="fa-IR"/>
        </w:rPr>
        <w:t>3</w:t>
      </w:r>
      <w:r w:rsidR="00AA3842">
        <w:rPr>
          <w:rFonts w:cs="B Mitra" w:hint="cs"/>
          <w:sz w:val="32"/>
          <w:szCs w:val="32"/>
          <w:rtl/>
          <w:lang w:bidi="fa-IR"/>
        </w:rPr>
        <w:t>0</w:t>
      </w:r>
      <w:r w:rsidR="00D11612">
        <w:rPr>
          <w:rFonts w:cs="B Mitra" w:hint="cs"/>
          <w:sz w:val="32"/>
          <w:szCs w:val="32"/>
          <w:rtl/>
          <w:lang w:bidi="fa-IR"/>
        </w:rPr>
        <w:t>% فرض شده است.</w:t>
      </w:r>
    </w:p>
    <w:p w14:paraId="2FDBBA61" w14:textId="7DCC8322" w:rsidR="003C6C7D" w:rsidRPr="008171A6" w:rsidRDefault="003C6C7D" w:rsidP="00AA3842">
      <w:pPr>
        <w:pStyle w:val="ListParagraph"/>
        <w:numPr>
          <w:ilvl w:val="0"/>
          <w:numId w:val="4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دلار نیما برای ادامه سال </w:t>
      </w:r>
      <w:r w:rsidR="00AA3842">
        <w:rPr>
          <w:rFonts w:cs="B Mitra" w:hint="cs"/>
          <w:sz w:val="32"/>
          <w:szCs w:val="32"/>
          <w:rtl/>
          <w:lang w:bidi="fa-IR"/>
        </w:rPr>
        <w:t>24000</w:t>
      </w:r>
      <w:r>
        <w:rPr>
          <w:rFonts w:cs="B Mitra" w:hint="cs"/>
          <w:sz w:val="32"/>
          <w:szCs w:val="32"/>
          <w:rtl/>
          <w:lang w:bidi="fa-IR"/>
        </w:rPr>
        <w:t xml:space="preserve"> و برای سال بعد، </w:t>
      </w:r>
      <w:r w:rsidR="00AA3842">
        <w:rPr>
          <w:rFonts w:cs="B Mitra" w:hint="cs"/>
          <w:sz w:val="32"/>
          <w:szCs w:val="32"/>
          <w:rtl/>
          <w:lang w:bidi="fa-IR"/>
        </w:rPr>
        <w:t>30000</w:t>
      </w:r>
      <w:r>
        <w:rPr>
          <w:rFonts w:cs="B Mitra" w:hint="cs"/>
          <w:sz w:val="32"/>
          <w:szCs w:val="32"/>
          <w:rtl/>
          <w:lang w:bidi="fa-IR"/>
        </w:rPr>
        <w:t xml:space="preserve"> تومان لحاظ شده است.</w:t>
      </w:r>
    </w:p>
    <w:p w14:paraId="006086DE" w14:textId="7D73A4FA" w:rsidR="00E65B42" w:rsidRPr="008171A6" w:rsidRDefault="005A4875" w:rsidP="008171A6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32"/>
          <w:szCs w:val="32"/>
          <w:lang w:bidi="fa-IR"/>
        </w:rPr>
      </w:pPr>
      <w:r w:rsidRPr="005A4875">
        <w:rPr>
          <w:rFonts w:cs="B Mitra" w:hint="cs"/>
          <w:sz w:val="32"/>
          <w:szCs w:val="32"/>
          <w:rtl/>
          <w:lang w:bidi="fa-IR"/>
        </w:rPr>
        <w:t xml:space="preserve">تولید </w:t>
      </w:r>
      <w:r w:rsidR="00AC774E">
        <w:rPr>
          <w:rFonts w:cs="B Mitra" w:hint="cs"/>
          <w:sz w:val="32"/>
          <w:szCs w:val="32"/>
          <w:rtl/>
          <w:lang w:bidi="fa-IR"/>
        </w:rPr>
        <w:t>و فروش بر اساس گزارشات ماهانه</w:t>
      </w:r>
      <w:r w:rsidR="008171A6">
        <w:rPr>
          <w:rFonts w:cs="B Mitra" w:hint="cs"/>
          <w:sz w:val="32"/>
          <w:szCs w:val="32"/>
          <w:rtl/>
          <w:lang w:bidi="fa-IR"/>
        </w:rPr>
        <w:t>، ظرفیت های موجود و بودجه برآوردی شرکت</w:t>
      </w:r>
      <w:r w:rsidR="00AC774E">
        <w:rPr>
          <w:rFonts w:cs="B Mitra" w:hint="cs"/>
          <w:sz w:val="32"/>
          <w:szCs w:val="32"/>
          <w:rtl/>
          <w:lang w:bidi="fa-IR"/>
        </w:rPr>
        <w:t xml:space="preserve"> </w:t>
      </w:r>
      <w:r w:rsidR="006347A2">
        <w:rPr>
          <w:rFonts w:cs="B Mitra" w:hint="cs"/>
          <w:sz w:val="32"/>
          <w:szCs w:val="32"/>
          <w:rtl/>
          <w:lang w:bidi="fa-IR"/>
        </w:rPr>
        <w:t>پ</w:t>
      </w:r>
      <w:r w:rsidR="00AC774E">
        <w:rPr>
          <w:rFonts w:cs="B Mitra" w:hint="cs"/>
          <w:sz w:val="32"/>
          <w:szCs w:val="32"/>
          <w:rtl/>
          <w:lang w:bidi="fa-IR"/>
        </w:rPr>
        <w:t>یش بینی شده است.</w:t>
      </w:r>
    </w:p>
    <w:p w14:paraId="3F2AA5DC" w14:textId="2A1A73D3" w:rsidR="00A1557C" w:rsidRPr="008171A6" w:rsidRDefault="00971A07" w:rsidP="00B073A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نرخ فروش محصولات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داخلی براساس آخرین نرخ ها برای سال 1400 و برای سال 1401، </w:t>
      </w:r>
      <w:r w:rsidR="001E583E">
        <w:rPr>
          <w:rFonts w:cs="B Mitra" w:hint="cs"/>
          <w:sz w:val="32"/>
          <w:szCs w:val="32"/>
          <w:rtl/>
          <w:lang w:bidi="fa-IR"/>
        </w:rPr>
        <w:t>30%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رشد داده شده است و نرخ فروش محصول صادراتی</w:t>
      </w:r>
      <w:r w:rsidR="00B073AA">
        <w:rPr>
          <w:rFonts w:cs="B Mitra" w:hint="cs"/>
          <w:sz w:val="32"/>
          <w:szCs w:val="32"/>
          <w:rtl/>
          <w:lang w:bidi="fa-IR"/>
        </w:rPr>
        <w:t xml:space="preserve"> دارویی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</w:t>
      </w:r>
      <w:r w:rsidR="008171A6">
        <w:rPr>
          <w:rFonts w:cs="B Mitra" w:hint="cs"/>
          <w:sz w:val="32"/>
          <w:szCs w:val="32"/>
          <w:rtl/>
          <w:lang w:bidi="fa-IR"/>
        </w:rPr>
        <w:t>5</w:t>
      </w:r>
      <w:r w:rsidR="00B073AA">
        <w:rPr>
          <w:rFonts w:cs="B Mitra" w:hint="cs"/>
          <w:sz w:val="32"/>
          <w:szCs w:val="32"/>
          <w:rtl/>
          <w:lang w:bidi="fa-IR"/>
        </w:rPr>
        <w:t>3</w:t>
      </w:r>
      <w:r w:rsidR="001E583E">
        <w:rPr>
          <w:rFonts w:cs="B Mitra" w:hint="cs"/>
          <w:sz w:val="32"/>
          <w:szCs w:val="32"/>
          <w:rtl/>
          <w:lang w:bidi="fa-IR"/>
        </w:rPr>
        <w:t>0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دلار</w:t>
      </w:r>
      <w:r w:rsidR="00B073AA">
        <w:rPr>
          <w:rFonts w:cs="B Mitra" w:hint="cs"/>
          <w:sz w:val="32"/>
          <w:szCs w:val="32"/>
          <w:rtl/>
          <w:lang w:bidi="fa-IR"/>
        </w:rPr>
        <w:t xml:space="preserve"> و غیر دارویی 420 دلار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لحاظ شده است. میانگین نرخ فروش محصولات شرکت در </w:t>
      </w:r>
      <w:r w:rsidR="00B073AA">
        <w:rPr>
          <w:rFonts w:cs="B Mitra" w:hint="cs"/>
          <w:sz w:val="32"/>
          <w:szCs w:val="32"/>
          <w:rtl/>
          <w:lang w:bidi="fa-IR"/>
        </w:rPr>
        <w:t>نه</w:t>
      </w:r>
      <w:r w:rsidR="008171A6">
        <w:rPr>
          <w:rFonts w:cs="B Mitra" w:hint="cs"/>
          <w:sz w:val="32"/>
          <w:szCs w:val="32"/>
          <w:rtl/>
          <w:lang w:bidi="fa-IR"/>
        </w:rPr>
        <w:t xml:space="preserve"> ماهه امسال نسبت به مدت مشابه سال گذشته 50 درصد رشد داشته است</w:t>
      </w:r>
      <w:r w:rsidR="003C6C7D">
        <w:rPr>
          <w:rFonts w:cs="B Mitra" w:hint="cs"/>
          <w:sz w:val="32"/>
          <w:szCs w:val="32"/>
          <w:rtl/>
          <w:lang w:bidi="fa-IR"/>
        </w:rPr>
        <w:t>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</w:p>
    <w:p w14:paraId="76AEE06E" w14:textId="1EA86B3D" w:rsidR="00E65B42" w:rsidRPr="008171A6" w:rsidRDefault="00A1557C" w:rsidP="008171A6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پی بر ای سال بعد با فرض </w:t>
      </w:r>
      <w:r w:rsidR="008171A6">
        <w:rPr>
          <w:rFonts w:cs="B Mitra" w:hint="cs"/>
          <w:sz w:val="32"/>
          <w:szCs w:val="32"/>
          <w:rtl/>
          <w:lang w:bidi="fa-IR"/>
        </w:rPr>
        <w:t>3</w:t>
      </w:r>
      <w:r>
        <w:rPr>
          <w:rFonts w:cs="B Mitra" w:hint="cs"/>
          <w:sz w:val="32"/>
          <w:szCs w:val="32"/>
          <w:rtl/>
          <w:lang w:bidi="fa-IR"/>
        </w:rPr>
        <w:t>0% سود تقسیمی محاسبه شده است.</w:t>
      </w:r>
    </w:p>
    <w:p w14:paraId="58EF5F6D" w14:textId="36A29B19" w:rsidR="00281B07" w:rsidRPr="00E65B42" w:rsidRDefault="00B073AA" w:rsidP="00281B07">
      <w:pPr>
        <w:pStyle w:val="ListParagraph"/>
        <w:numPr>
          <w:ilvl w:val="0"/>
          <w:numId w:val="4"/>
        </w:numPr>
        <w:bidi/>
        <w:jc w:val="both"/>
        <w:rPr>
          <w:rFonts w:cs="B Mitra"/>
          <w:color w:val="FF0000"/>
          <w:sz w:val="32"/>
          <w:szCs w:val="32"/>
          <w:rtl/>
          <w:lang w:bidi="fa-IR"/>
        </w:rPr>
      </w:pPr>
      <w:r w:rsidRPr="00732FCE">
        <w:rPr>
          <w:noProof/>
          <w:rtl/>
          <w:lang w:bidi="fa-IR"/>
        </w:rPr>
        <w:drawing>
          <wp:anchor distT="0" distB="0" distL="114300" distR="114300" simplePos="0" relativeHeight="252018688" behindDoc="0" locked="0" layoutInCell="1" allowOverlap="1" wp14:anchorId="25FAED0E" wp14:editId="0F6047DB">
            <wp:simplePos x="0" y="0"/>
            <wp:positionH relativeFrom="column">
              <wp:posOffset>41997</wp:posOffset>
            </wp:positionH>
            <wp:positionV relativeFrom="paragraph">
              <wp:posOffset>849126</wp:posOffset>
            </wp:positionV>
            <wp:extent cx="4832350" cy="30937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B07" w:rsidRPr="00E65B42">
        <w:rPr>
          <w:rFonts w:cs="B Mitra" w:hint="cs"/>
          <w:color w:val="FF0000"/>
          <w:sz w:val="32"/>
          <w:szCs w:val="32"/>
          <w:rtl/>
          <w:lang w:bidi="fa-IR"/>
        </w:rPr>
        <w:t>این تحلیل بر اساس دید تحلیلگر بوده و امکان اختلاف نظر در مورد</w:t>
      </w:r>
      <w:r w:rsidR="00EB6B3E" w:rsidRPr="00E65B42">
        <w:rPr>
          <w:rFonts w:cs="B Mitra" w:hint="cs"/>
          <w:color w:val="FF0000"/>
          <w:sz w:val="32"/>
          <w:szCs w:val="32"/>
          <w:rtl/>
          <w:lang w:bidi="fa-IR"/>
        </w:rPr>
        <w:t xml:space="preserve"> مباحث مطرح شده وجود دارد.</w:t>
      </w:r>
    </w:p>
    <w:p w14:paraId="167675C2" w14:textId="16C28EDF" w:rsidR="00611941" w:rsidRDefault="00B073AA" w:rsidP="0061194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B073AA">
        <w:rPr>
          <w:noProof/>
          <w:rtl/>
          <w:lang w:bidi="fa-IR"/>
        </w:rPr>
        <w:lastRenderedPageBreak/>
        <w:drawing>
          <wp:anchor distT="0" distB="0" distL="114300" distR="114300" simplePos="0" relativeHeight="252019712" behindDoc="0" locked="0" layoutInCell="1" allowOverlap="1" wp14:anchorId="6631F2C6" wp14:editId="5A81F685">
            <wp:simplePos x="0" y="0"/>
            <wp:positionH relativeFrom="column">
              <wp:posOffset>384197</wp:posOffset>
            </wp:positionH>
            <wp:positionV relativeFrom="paragraph">
              <wp:posOffset>3611311</wp:posOffset>
            </wp:positionV>
            <wp:extent cx="4057015" cy="1177290"/>
            <wp:effectExtent l="0" t="0" r="63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00DA5" w14:textId="6828476F" w:rsidR="00A806EC" w:rsidRPr="00281B07" w:rsidRDefault="00A806EC" w:rsidP="00281B07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14:paraId="3D76B870" w14:textId="19D4E0D8" w:rsidR="00551026" w:rsidRDefault="00551026" w:rsidP="00551026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1FB4AF89" w14:textId="58522370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347FF8B0" w14:textId="62266417" w:rsidR="00E65B42" w:rsidRDefault="00B073AA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8DDE7DB" wp14:editId="66D3F1A7">
                <wp:simplePos x="0" y="0"/>
                <wp:positionH relativeFrom="page">
                  <wp:align>center</wp:align>
                </wp:positionH>
                <wp:positionV relativeFrom="paragraph">
                  <wp:posOffset>-3065</wp:posOffset>
                </wp:positionV>
                <wp:extent cx="2775473" cy="311971"/>
                <wp:effectExtent l="0" t="0" r="2540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473" cy="31197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1ECAE" w14:textId="04DF6AF6" w:rsidR="000661D0" w:rsidRPr="000661D0" w:rsidRDefault="009475E3" w:rsidP="000661D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7-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</w:t>
                            </w:r>
                            <w:r w:rsidR="000661D0" w:rsidRPr="000661D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حلیل حساسیت سود هر سهم </w:t>
                            </w:r>
                            <w:r w:rsidR="000661D0" w:rsidRPr="000661D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0661D0" w:rsidRPr="000661D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سال مالی 1401</w:t>
                            </w:r>
                          </w:p>
                          <w:p w14:paraId="2E718E14" w14:textId="77777777" w:rsidR="000661D0" w:rsidRDefault="000661D0" w:rsidP="000661D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DE7DB" id="Rounded Rectangle 18" o:spid="_x0000_s1031" style="position:absolute;left:0;text-align:left;margin-left:0;margin-top:-.25pt;width:218.55pt;height:24.55pt;z-index:25199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6D1ECAE" w14:textId="04DF6AF6" w:rsidR="000661D0" w:rsidRPr="000661D0" w:rsidRDefault="009475E3" w:rsidP="000661D0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7- ت</w:t>
                      </w:r>
                      <w:r w:rsidR="000661D0" w:rsidRPr="000661D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حلیل حساسیت سود هر سهم </w:t>
                      </w:r>
                      <w:r w:rsidR="000661D0" w:rsidRPr="000661D0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0661D0" w:rsidRPr="000661D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سال مالی 1401</w:t>
                      </w:r>
                    </w:p>
                    <w:p w14:paraId="2E718E14" w14:textId="77777777" w:rsidR="000661D0" w:rsidRDefault="000661D0" w:rsidP="000661D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6B37946" w14:textId="5D2DAE32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554DA591" w14:textId="649B3847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08F8F073" w14:textId="441A13B3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7C31E115" w14:textId="34368D24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4467A331" w14:textId="38C781F0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66E7CDCD" w14:textId="5D3B8197" w:rsidR="00E65B42" w:rsidRDefault="00E65B42" w:rsidP="00E65B42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63A5E838" w14:textId="3D79385C" w:rsidR="00EC2FFA" w:rsidRDefault="00EC2FFA" w:rsidP="00EC2FFA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6FFCAC05" w14:textId="5EB265F3" w:rsidR="00EC2FFA" w:rsidRDefault="007F0EB2" w:rsidP="00EC2FFA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5C6D0C">
        <w:rPr>
          <w:noProof/>
          <w:rtl/>
          <w:lang w:bidi="fa-IR"/>
        </w:rPr>
        <w:drawing>
          <wp:anchor distT="0" distB="0" distL="114300" distR="114300" simplePos="0" relativeHeight="251992064" behindDoc="0" locked="0" layoutInCell="1" allowOverlap="1" wp14:anchorId="4181DABC" wp14:editId="1CCB767B">
            <wp:simplePos x="0" y="0"/>
            <wp:positionH relativeFrom="margin">
              <wp:align>center</wp:align>
            </wp:positionH>
            <wp:positionV relativeFrom="paragraph">
              <wp:posOffset>582295</wp:posOffset>
            </wp:positionV>
            <wp:extent cx="2419985" cy="48387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64CE" w14:textId="3C80AEBF" w:rsidR="00EC2FFA" w:rsidRDefault="00EF4361" w:rsidP="00EC2FFA">
      <w:pPr>
        <w:bidi/>
        <w:spacing w:after="160" w:line="259" w:lineRule="auto"/>
        <w:jc w:val="lowKashida"/>
        <w:rPr>
          <w:rFonts w:cs="B Mitra"/>
          <w:b/>
          <w:bCs/>
          <w:sz w:val="32"/>
          <w:szCs w:val="32"/>
          <w:lang w:bidi="fa-IR"/>
        </w:rPr>
      </w:pPr>
      <w:r w:rsidRPr="00B073AA">
        <w:rPr>
          <w:noProof/>
          <w:rtl/>
          <w:lang w:bidi="fa-IR"/>
        </w:rPr>
        <w:drawing>
          <wp:anchor distT="0" distB="0" distL="114300" distR="114300" simplePos="0" relativeHeight="252020736" behindDoc="0" locked="0" layoutInCell="1" allowOverlap="1" wp14:anchorId="10ED1E71" wp14:editId="1C89AB63">
            <wp:simplePos x="0" y="0"/>
            <wp:positionH relativeFrom="page">
              <wp:posOffset>1162050</wp:posOffset>
            </wp:positionH>
            <wp:positionV relativeFrom="paragraph">
              <wp:posOffset>538480</wp:posOffset>
            </wp:positionV>
            <wp:extent cx="7157085" cy="2753360"/>
            <wp:effectExtent l="0" t="0" r="571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FFA" w:rsidSect="002C5830">
      <w:headerReference w:type="default" r:id="rId15"/>
      <w:footerReference w:type="default" r:id="rId16"/>
      <w:pgSz w:w="16838" w:h="11906" w:orient="landscape" w:code="9"/>
      <w:pgMar w:top="1530" w:right="548" w:bottom="1826" w:left="180" w:header="284" w:footer="284" w:gutter="0"/>
      <w:pgNumType w:start="0"/>
      <w:cols w:num="2" w:space="89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DCFC" w14:textId="77777777" w:rsidR="00ED664A" w:rsidRDefault="00ED664A">
      <w:pPr>
        <w:spacing w:after="0"/>
      </w:pPr>
      <w:r>
        <w:separator/>
      </w:r>
    </w:p>
  </w:endnote>
  <w:endnote w:type="continuationSeparator" w:id="0">
    <w:p w14:paraId="35B3D56A" w14:textId="77777777" w:rsidR="00ED664A" w:rsidRDefault="00ED6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4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3E5AA" w14:textId="77D39221" w:rsidR="008B71EA" w:rsidRPr="00F50762" w:rsidRDefault="008B71EA" w:rsidP="0057180A">
        <w:pPr>
          <w:pStyle w:val="Footer"/>
          <w:jc w:val="right"/>
          <w:rPr>
            <w:rFonts w:cs="B Nazanin"/>
            <w:b/>
            <w:bCs/>
            <w:noProof/>
            <w:color w:val="7030A0"/>
            <w:sz w:val="24"/>
            <w:szCs w:val="24"/>
          </w:rPr>
        </w:pPr>
        <w:r>
          <w:rPr>
            <w:noProof/>
            <w:lang w:bidi="fa-IR"/>
          </w:rPr>
          <w:drawing>
            <wp:anchor distT="0" distB="0" distL="114300" distR="114300" simplePos="0" relativeHeight="251661312" behindDoc="1" locked="0" layoutInCell="1" allowOverlap="1" wp14:anchorId="0866A76C" wp14:editId="6531871D">
              <wp:simplePos x="0" y="0"/>
              <wp:positionH relativeFrom="column">
                <wp:posOffset>-280610</wp:posOffset>
              </wp:positionH>
              <wp:positionV relativeFrom="paragraph">
                <wp:posOffset>-32769</wp:posOffset>
              </wp:positionV>
              <wp:extent cx="684022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536" y="20829"/>
                  <wp:lineTo x="21536" y="0"/>
                  <wp:lineTo x="0" y="0"/>
                </wp:wrapPolygon>
              </wp:wrapTight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mplate-0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22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begin"/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instrText xml:space="preserve"> PAGE   \* MERGEFORMAT </w:instrText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separate"/>
        </w:r>
        <w:r w:rsidR="001012AE">
          <w:rPr>
            <w:rFonts w:cs="B Nazanin"/>
            <w:b/>
            <w:bCs/>
            <w:noProof/>
            <w:color w:val="7030A0"/>
            <w:sz w:val="24"/>
            <w:szCs w:val="24"/>
          </w:rPr>
          <w:t>4</w:t>
        </w:r>
        <w:r w:rsidRPr="00F50762">
          <w:rPr>
            <w:rFonts w:cs="B Nazanin"/>
            <w:b/>
            <w:bCs/>
            <w:noProof/>
            <w:color w:val="7030A0"/>
            <w:sz w:val="24"/>
            <w:szCs w:val="24"/>
          </w:rPr>
          <w:fldChar w:fldCharType="end"/>
        </w:r>
        <w:r w:rsidRPr="00F50762">
          <w:rPr>
            <w:rFonts w:cs="B Nazanin" w:hint="cs"/>
            <w:b/>
            <w:bCs/>
            <w:noProof/>
            <w:color w:val="7030A0"/>
            <w:sz w:val="24"/>
            <w:szCs w:val="24"/>
            <w:rtl/>
          </w:rPr>
          <w:t xml:space="preserve">    </w:t>
        </w:r>
        <w:r>
          <w:rPr>
            <w:rFonts w:cs="B Nazanin" w:hint="cs"/>
            <w:b/>
            <w:bCs/>
            <w:noProof/>
            <w:sz w:val="24"/>
            <w:szCs w:val="24"/>
            <w:rtl/>
          </w:rPr>
          <w:t xml:space="preserve">   </w:t>
        </w:r>
      </w:p>
    </w:sdtContent>
  </w:sdt>
  <w:p w14:paraId="5F9E8233" w14:textId="77777777" w:rsidR="008B71EA" w:rsidRDefault="008B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4C05" w14:textId="77777777" w:rsidR="00ED664A" w:rsidRDefault="00ED664A">
      <w:pPr>
        <w:spacing w:after="0"/>
      </w:pPr>
      <w:r>
        <w:separator/>
      </w:r>
    </w:p>
  </w:footnote>
  <w:footnote w:type="continuationSeparator" w:id="0">
    <w:p w14:paraId="5F8A4809" w14:textId="77777777" w:rsidR="00ED664A" w:rsidRDefault="00ED66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0C5D" w14:textId="77777777" w:rsidR="008B71EA" w:rsidRDefault="008B71EA" w:rsidP="00121126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E541A" wp14:editId="13D80524">
              <wp:simplePos x="0" y="0"/>
              <wp:positionH relativeFrom="margin">
                <wp:align>right</wp:align>
              </wp:positionH>
              <wp:positionV relativeFrom="paragraph">
                <wp:posOffset>211546</wp:posOffset>
              </wp:positionV>
              <wp:extent cx="2672356" cy="339634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356" cy="3396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BF978" w14:textId="77777777" w:rsidR="00245A77" w:rsidRPr="00245A77" w:rsidRDefault="00245A77" w:rsidP="00245A77">
                          <w:pPr>
                            <w:rPr>
                              <w:rFonts w:cs="B Nazanin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</w:pPr>
                          <w:r w:rsidRPr="00245A77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گزارش تحلیلی شرکت شیشه دارویی رازی</w:t>
                          </w:r>
                          <w:r w:rsidRPr="00245A77">
                            <w:rPr>
                              <w:rFonts w:cs="B Nazanin"/>
                              <w:b/>
                              <w:bCs/>
                              <w:color w:val="7030A0"/>
                              <w:lang w:bidi="fa-IR"/>
                            </w:rPr>
                            <w:t xml:space="preserve"> </w:t>
                          </w:r>
                        </w:p>
                        <w:p w14:paraId="6D085436" w14:textId="0A4F9E88" w:rsidR="008B71EA" w:rsidRDefault="008B71EA" w:rsidP="00AD02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E54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59.2pt;margin-top:16.65pt;width:210.4pt;height:2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" fillcolor="white [3201]" stroked="f" strokeweight=".5pt">
              <v:textbox>
                <w:txbxContent>
                  <w:p w14:paraId="772BF978" w14:textId="77777777" w:rsidR="00245A77" w:rsidRPr="00245A77" w:rsidRDefault="00245A77" w:rsidP="00245A77">
                    <w:pPr>
                      <w:rPr>
                        <w:rFonts w:cs="B Nazanin"/>
                        <w:b/>
                        <w:bCs/>
                        <w:color w:val="7030A0"/>
                        <w:rtl/>
                        <w:lang w:bidi="fa-IR"/>
                      </w:rPr>
                    </w:pPr>
                    <w:r w:rsidRPr="00245A77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گزارش تحلیلی شرکت شیشه دارویی رازی</w:t>
                    </w:r>
                    <w:r w:rsidRPr="00245A77">
                      <w:rPr>
                        <w:rFonts w:cs="B Nazanin"/>
                        <w:b/>
                        <w:bCs/>
                        <w:color w:val="7030A0"/>
                        <w:lang w:bidi="fa-IR"/>
                      </w:rPr>
                      <w:t xml:space="preserve"> </w:t>
                    </w:r>
                  </w:p>
                  <w:p w14:paraId="6D085436" w14:textId="0A4F9E88" w:rsidR="008B71EA" w:rsidRDefault="008B71EA" w:rsidP="00AD026D"/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8B2B5A5" wp14:editId="3AEF463F">
          <wp:simplePos x="0" y="0"/>
          <wp:positionH relativeFrom="margin">
            <wp:posOffset>138023</wp:posOffset>
          </wp:positionH>
          <wp:positionV relativeFrom="margin">
            <wp:posOffset>-802257</wp:posOffset>
          </wp:positionV>
          <wp:extent cx="5392494" cy="53784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4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87"/>
    <w:multiLevelType w:val="hybridMultilevel"/>
    <w:tmpl w:val="431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FA0"/>
    <w:multiLevelType w:val="hybridMultilevel"/>
    <w:tmpl w:val="9C4A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859"/>
    <w:multiLevelType w:val="hybridMultilevel"/>
    <w:tmpl w:val="6B7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203"/>
    <w:multiLevelType w:val="hybridMultilevel"/>
    <w:tmpl w:val="77E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61DF"/>
    <w:multiLevelType w:val="hybridMultilevel"/>
    <w:tmpl w:val="FEA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0F9E"/>
    <w:multiLevelType w:val="hybridMultilevel"/>
    <w:tmpl w:val="CC847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810C6"/>
    <w:multiLevelType w:val="hybridMultilevel"/>
    <w:tmpl w:val="82B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0C6B"/>
    <w:multiLevelType w:val="hybridMultilevel"/>
    <w:tmpl w:val="445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7FA9"/>
    <w:multiLevelType w:val="hybridMultilevel"/>
    <w:tmpl w:val="5CF6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042D"/>
    <w:multiLevelType w:val="hybridMultilevel"/>
    <w:tmpl w:val="A8E83C46"/>
    <w:lvl w:ilvl="0" w:tplc="A4CCD254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hint="default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C"/>
    <w:rsid w:val="00000D18"/>
    <w:rsid w:val="00004C0D"/>
    <w:rsid w:val="00006875"/>
    <w:rsid w:val="00010288"/>
    <w:rsid w:val="00010FF0"/>
    <w:rsid w:val="00012800"/>
    <w:rsid w:val="000142E7"/>
    <w:rsid w:val="00016B55"/>
    <w:rsid w:val="00020146"/>
    <w:rsid w:val="0002048B"/>
    <w:rsid w:val="00023AFB"/>
    <w:rsid w:val="000240DF"/>
    <w:rsid w:val="00035F48"/>
    <w:rsid w:val="000364E5"/>
    <w:rsid w:val="00036877"/>
    <w:rsid w:val="00040465"/>
    <w:rsid w:val="00044176"/>
    <w:rsid w:val="0004466D"/>
    <w:rsid w:val="000452FE"/>
    <w:rsid w:val="00054BAD"/>
    <w:rsid w:val="00055348"/>
    <w:rsid w:val="000554E6"/>
    <w:rsid w:val="00056826"/>
    <w:rsid w:val="00056849"/>
    <w:rsid w:val="000575C4"/>
    <w:rsid w:val="00057DFC"/>
    <w:rsid w:val="0006374B"/>
    <w:rsid w:val="00064AFA"/>
    <w:rsid w:val="000661D0"/>
    <w:rsid w:val="00070CFC"/>
    <w:rsid w:val="00070FEE"/>
    <w:rsid w:val="000717F3"/>
    <w:rsid w:val="000748BB"/>
    <w:rsid w:val="00074EAE"/>
    <w:rsid w:val="0007618A"/>
    <w:rsid w:val="00083631"/>
    <w:rsid w:val="00086B43"/>
    <w:rsid w:val="00090249"/>
    <w:rsid w:val="000963CC"/>
    <w:rsid w:val="000A08B4"/>
    <w:rsid w:val="000A1895"/>
    <w:rsid w:val="000A5689"/>
    <w:rsid w:val="000B0543"/>
    <w:rsid w:val="000B15F4"/>
    <w:rsid w:val="000B18D1"/>
    <w:rsid w:val="000B3E17"/>
    <w:rsid w:val="000B4262"/>
    <w:rsid w:val="000B5375"/>
    <w:rsid w:val="000C0932"/>
    <w:rsid w:val="000C0A3E"/>
    <w:rsid w:val="000C3339"/>
    <w:rsid w:val="000C4E6F"/>
    <w:rsid w:val="000C6D13"/>
    <w:rsid w:val="000D05AF"/>
    <w:rsid w:val="000D143C"/>
    <w:rsid w:val="000D253B"/>
    <w:rsid w:val="000D26DE"/>
    <w:rsid w:val="000D4465"/>
    <w:rsid w:val="000D58D3"/>
    <w:rsid w:val="000D6012"/>
    <w:rsid w:val="000D7C42"/>
    <w:rsid w:val="000E0C81"/>
    <w:rsid w:val="000E22E6"/>
    <w:rsid w:val="000E2A42"/>
    <w:rsid w:val="000E3F80"/>
    <w:rsid w:val="000F2913"/>
    <w:rsid w:val="000F3571"/>
    <w:rsid w:val="000F533D"/>
    <w:rsid w:val="000F67D8"/>
    <w:rsid w:val="000F6B91"/>
    <w:rsid w:val="000F6BAE"/>
    <w:rsid w:val="001012AE"/>
    <w:rsid w:val="00101409"/>
    <w:rsid w:val="0010236D"/>
    <w:rsid w:val="00102F94"/>
    <w:rsid w:val="00105659"/>
    <w:rsid w:val="001067A1"/>
    <w:rsid w:val="00107F3C"/>
    <w:rsid w:val="0011153F"/>
    <w:rsid w:val="00112425"/>
    <w:rsid w:val="0011754C"/>
    <w:rsid w:val="00121126"/>
    <w:rsid w:val="00121542"/>
    <w:rsid w:val="00122B6C"/>
    <w:rsid w:val="00124B9C"/>
    <w:rsid w:val="001342C3"/>
    <w:rsid w:val="001413FA"/>
    <w:rsid w:val="00143B90"/>
    <w:rsid w:val="00145CF5"/>
    <w:rsid w:val="001461D6"/>
    <w:rsid w:val="001465C8"/>
    <w:rsid w:val="001526CF"/>
    <w:rsid w:val="001545AC"/>
    <w:rsid w:val="001546BF"/>
    <w:rsid w:val="00154993"/>
    <w:rsid w:val="00154F32"/>
    <w:rsid w:val="001573DD"/>
    <w:rsid w:val="001578C3"/>
    <w:rsid w:val="00162B05"/>
    <w:rsid w:val="001662EE"/>
    <w:rsid w:val="00167FB7"/>
    <w:rsid w:val="00170944"/>
    <w:rsid w:val="00171A69"/>
    <w:rsid w:val="001738C6"/>
    <w:rsid w:val="0017464B"/>
    <w:rsid w:val="00183A55"/>
    <w:rsid w:val="001850C9"/>
    <w:rsid w:val="001859B9"/>
    <w:rsid w:val="001908E4"/>
    <w:rsid w:val="00191EEA"/>
    <w:rsid w:val="00195286"/>
    <w:rsid w:val="00197D5B"/>
    <w:rsid w:val="001A0809"/>
    <w:rsid w:val="001A3378"/>
    <w:rsid w:val="001A415E"/>
    <w:rsid w:val="001A5CC7"/>
    <w:rsid w:val="001A60D1"/>
    <w:rsid w:val="001A760A"/>
    <w:rsid w:val="001B28B2"/>
    <w:rsid w:val="001B3D8A"/>
    <w:rsid w:val="001B6A59"/>
    <w:rsid w:val="001B7E11"/>
    <w:rsid w:val="001B7F21"/>
    <w:rsid w:val="001C4E38"/>
    <w:rsid w:val="001C6B80"/>
    <w:rsid w:val="001D2980"/>
    <w:rsid w:val="001D5209"/>
    <w:rsid w:val="001D632C"/>
    <w:rsid w:val="001E20CB"/>
    <w:rsid w:val="001E50E0"/>
    <w:rsid w:val="001E583E"/>
    <w:rsid w:val="001F19B0"/>
    <w:rsid w:val="001F27AF"/>
    <w:rsid w:val="001F40AA"/>
    <w:rsid w:val="001F67B6"/>
    <w:rsid w:val="00211E9A"/>
    <w:rsid w:val="00214E07"/>
    <w:rsid w:val="00215A91"/>
    <w:rsid w:val="0022022B"/>
    <w:rsid w:val="0022090E"/>
    <w:rsid w:val="002226EA"/>
    <w:rsid w:val="00222F3A"/>
    <w:rsid w:val="00223D5E"/>
    <w:rsid w:val="00224403"/>
    <w:rsid w:val="00237077"/>
    <w:rsid w:val="00242DAD"/>
    <w:rsid w:val="00245A77"/>
    <w:rsid w:val="00250502"/>
    <w:rsid w:val="0025074C"/>
    <w:rsid w:val="0025139F"/>
    <w:rsid w:val="0025198D"/>
    <w:rsid w:val="002523FE"/>
    <w:rsid w:val="00255A99"/>
    <w:rsid w:val="00265395"/>
    <w:rsid w:val="00265515"/>
    <w:rsid w:val="0027193C"/>
    <w:rsid w:val="002779C9"/>
    <w:rsid w:val="00281B07"/>
    <w:rsid w:val="00281DEB"/>
    <w:rsid w:val="00285D56"/>
    <w:rsid w:val="00293773"/>
    <w:rsid w:val="00294DA6"/>
    <w:rsid w:val="00294E9F"/>
    <w:rsid w:val="0029536C"/>
    <w:rsid w:val="00295730"/>
    <w:rsid w:val="00296ED8"/>
    <w:rsid w:val="002A16F8"/>
    <w:rsid w:val="002A394C"/>
    <w:rsid w:val="002B082B"/>
    <w:rsid w:val="002B145D"/>
    <w:rsid w:val="002B20AE"/>
    <w:rsid w:val="002B2407"/>
    <w:rsid w:val="002C5830"/>
    <w:rsid w:val="002C76AC"/>
    <w:rsid w:val="002D17C6"/>
    <w:rsid w:val="002D33A5"/>
    <w:rsid w:val="002E15EE"/>
    <w:rsid w:val="002E2D54"/>
    <w:rsid w:val="002E5C5A"/>
    <w:rsid w:val="002F2382"/>
    <w:rsid w:val="002F3110"/>
    <w:rsid w:val="002F3750"/>
    <w:rsid w:val="002F67D7"/>
    <w:rsid w:val="0030034C"/>
    <w:rsid w:val="0030059C"/>
    <w:rsid w:val="00301E4B"/>
    <w:rsid w:val="003045FA"/>
    <w:rsid w:val="0030465B"/>
    <w:rsid w:val="003051CC"/>
    <w:rsid w:val="00305FA4"/>
    <w:rsid w:val="00306807"/>
    <w:rsid w:val="00307B59"/>
    <w:rsid w:val="00310AFF"/>
    <w:rsid w:val="00310D19"/>
    <w:rsid w:val="00311316"/>
    <w:rsid w:val="00312DF6"/>
    <w:rsid w:val="003250D1"/>
    <w:rsid w:val="0032793C"/>
    <w:rsid w:val="00331680"/>
    <w:rsid w:val="00331844"/>
    <w:rsid w:val="00332D08"/>
    <w:rsid w:val="00333EB0"/>
    <w:rsid w:val="00334158"/>
    <w:rsid w:val="00341F5D"/>
    <w:rsid w:val="0034442A"/>
    <w:rsid w:val="003446E0"/>
    <w:rsid w:val="0034501B"/>
    <w:rsid w:val="003478B9"/>
    <w:rsid w:val="003479DB"/>
    <w:rsid w:val="003537D4"/>
    <w:rsid w:val="00353E42"/>
    <w:rsid w:val="003550F0"/>
    <w:rsid w:val="003554D3"/>
    <w:rsid w:val="003579BB"/>
    <w:rsid w:val="00364F41"/>
    <w:rsid w:val="00366319"/>
    <w:rsid w:val="0037473D"/>
    <w:rsid w:val="0037504F"/>
    <w:rsid w:val="00390755"/>
    <w:rsid w:val="003919A7"/>
    <w:rsid w:val="003927C2"/>
    <w:rsid w:val="00392B57"/>
    <w:rsid w:val="003958E8"/>
    <w:rsid w:val="003A0F55"/>
    <w:rsid w:val="003A104C"/>
    <w:rsid w:val="003A1C3E"/>
    <w:rsid w:val="003B5BBA"/>
    <w:rsid w:val="003B5E11"/>
    <w:rsid w:val="003B5FE1"/>
    <w:rsid w:val="003C0233"/>
    <w:rsid w:val="003C1153"/>
    <w:rsid w:val="003C1A98"/>
    <w:rsid w:val="003C3931"/>
    <w:rsid w:val="003C44BF"/>
    <w:rsid w:val="003C5B9F"/>
    <w:rsid w:val="003C6C7D"/>
    <w:rsid w:val="003C76FF"/>
    <w:rsid w:val="003D02EE"/>
    <w:rsid w:val="003D2F50"/>
    <w:rsid w:val="003D4584"/>
    <w:rsid w:val="003D5AEB"/>
    <w:rsid w:val="003E27AE"/>
    <w:rsid w:val="003E686D"/>
    <w:rsid w:val="003F09BF"/>
    <w:rsid w:val="003F1764"/>
    <w:rsid w:val="003F2168"/>
    <w:rsid w:val="003F21FC"/>
    <w:rsid w:val="003F3133"/>
    <w:rsid w:val="003F466D"/>
    <w:rsid w:val="003F4F8A"/>
    <w:rsid w:val="00401442"/>
    <w:rsid w:val="0040229D"/>
    <w:rsid w:val="00406A55"/>
    <w:rsid w:val="00412AE2"/>
    <w:rsid w:val="004257A3"/>
    <w:rsid w:val="004260ED"/>
    <w:rsid w:val="0043290D"/>
    <w:rsid w:val="00440B91"/>
    <w:rsid w:val="00440F79"/>
    <w:rsid w:val="00442492"/>
    <w:rsid w:val="004431E5"/>
    <w:rsid w:val="00445A57"/>
    <w:rsid w:val="00445CE3"/>
    <w:rsid w:val="004521B1"/>
    <w:rsid w:val="004537E9"/>
    <w:rsid w:val="004566A8"/>
    <w:rsid w:val="00457235"/>
    <w:rsid w:val="00461439"/>
    <w:rsid w:val="00463739"/>
    <w:rsid w:val="00475567"/>
    <w:rsid w:val="004900AA"/>
    <w:rsid w:val="00492884"/>
    <w:rsid w:val="00493499"/>
    <w:rsid w:val="00493788"/>
    <w:rsid w:val="00493B1C"/>
    <w:rsid w:val="004956A0"/>
    <w:rsid w:val="00495DB2"/>
    <w:rsid w:val="004A313B"/>
    <w:rsid w:val="004A43CA"/>
    <w:rsid w:val="004A4B52"/>
    <w:rsid w:val="004A67D9"/>
    <w:rsid w:val="004A6F4F"/>
    <w:rsid w:val="004A73B2"/>
    <w:rsid w:val="004A7630"/>
    <w:rsid w:val="004B2160"/>
    <w:rsid w:val="004B2469"/>
    <w:rsid w:val="004B3BAB"/>
    <w:rsid w:val="004B4ABC"/>
    <w:rsid w:val="004B6FEC"/>
    <w:rsid w:val="004C1D11"/>
    <w:rsid w:val="004C2E84"/>
    <w:rsid w:val="004C3B1F"/>
    <w:rsid w:val="004C3D19"/>
    <w:rsid w:val="004C3DC6"/>
    <w:rsid w:val="004D0BDC"/>
    <w:rsid w:val="004E0F96"/>
    <w:rsid w:val="004E5B72"/>
    <w:rsid w:val="004F00EA"/>
    <w:rsid w:val="004F021F"/>
    <w:rsid w:val="004F19C7"/>
    <w:rsid w:val="00501981"/>
    <w:rsid w:val="00501C72"/>
    <w:rsid w:val="00501FF3"/>
    <w:rsid w:val="00514B82"/>
    <w:rsid w:val="005207FB"/>
    <w:rsid w:val="005210E5"/>
    <w:rsid w:val="00521180"/>
    <w:rsid w:val="0052322F"/>
    <w:rsid w:val="00524CB0"/>
    <w:rsid w:val="00526067"/>
    <w:rsid w:val="00532054"/>
    <w:rsid w:val="00535150"/>
    <w:rsid w:val="005410C2"/>
    <w:rsid w:val="00543396"/>
    <w:rsid w:val="005446AC"/>
    <w:rsid w:val="00544E2E"/>
    <w:rsid w:val="0054772F"/>
    <w:rsid w:val="00551026"/>
    <w:rsid w:val="00552D0B"/>
    <w:rsid w:val="00554752"/>
    <w:rsid w:val="00557A9E"/>
    <w:rsid w:val="00560F26"/>
    <w:rsid w:val="00563E57"/>
    <w:rsid w:val="00563EF0"/>
    <w:rsid w:val="00566957"/>
    <w:rsid w:val="00566EC9"/>
    <w:rsid w:val="00567C3F"/>
    <w:rsid w:val="005714A8"/>
    <w:rsid w:val="0057180A"/>
    <w:rsid w:val="005746F9"/>
    <w:rsid w:val="005771DA"/>
    <w:rsid w:val="005822F2"/>
    <w:rsid w:val="00583142"/>
    <w:rsid w:val="00583B2A"/>
    <w:rsid w:val="00587216"/>
    <w:rsid w:val="005904BC"/>
    <w:rsid w:val="005940A7"/>
    <w:rsid w:val="005941E0"/>
    <w:rsid w:val="00594DCD"/>
    <w:rsid w:val="005A0D1C"/>
    <w:rsid w:val="005A15B4"/>
    <w:rsid w:val="005A2222"/>
    <w:rsid w:val="005A4875"/>
    <w:rsid w:val="005A59FF"/>
    <w:rsid w:val="005B1420"/>
    <w:rsid w:val="005B1F39"/>
    <w:rsid w:val="005C0617"/>
    <w:rsid w:val="005C6D0C"/>
    <w:rsid w:val="005D10B3"/>
    <w:rsid w:val="005D463B"/>
    <w:rsid w:val="005D46F2"/>
    <w:rsid w:val="005D54EC"/>
    <w:rsid w:val="005D6647"/>
    <w:rsid w:val="005D70EB"/>
    <w:rsid w:val="005E350B"/>
    <w:rsid w:val="005F3265"/>
    <w:rsid w:val="005F386C"/>
    <w:rsid w:val="005F4C1A"/>
    <w:rsid w:val="005F6D87"/>
    <w:rsid w:val="005F7311"/>
    <w:rsid w:val="00600118"/>
    <w:rsid w:val="00611941"/>
    <w:rsid w:val="00613E04"/>
    <w:rsid w:val="006178CE"/>
    <w:rsid w:val="00622C28"/>
    <w:rsid w:val="00623616"/>
    <w:rsid w:val="00626CD3"/>
    <w:rsid w:val="00627256"/>
    <w:rsid w:val="00630112"/>
    <w:rsid w:val="00632CDA"/>
    <w:rsid w:val="006340BF"/>
    <w:rsid w:val="006347A2"/>
    <w:rsid w:val="00643975"/>
    <w:rsid w:val="00646B24"/>
    <w:rsid w:val="006502D2"/>
    <w:rsid w:val="00655687"/>
    <w:rsid w:val="00656710"/>
    <w:rsid w:val="00663186"/>
    <w:rsid w:val="00667335"/>
    <w:rsid w:val="0066782D"/>
    <w:rsid w:val="00667AE5"/>
    <w:rsid w:val="006711B7"/>
    <w:rsid w:val="00677C14"/>
    <w:rsid w:val="00680677"/>
    <w:rsid w:val="006814C5"/>
    <w:rsid w:val="0068264C"/>
    <w:rsid w:val="0068348F"/>
    <w:rsid w:val="00683EA8"/>
    <w:rsid w:val="0068475F"/>
    <w:rsid w:val="00685DDA"/>
    <w:rsid w:val="00691EB0"/>
    <w:rsid w:val="00693CF1"/>
    <w:rsid w:val="006949B0"/>
    <w:rsid w:val="006A1834"/>
    <w:rsid w:val="006A1C1D"/>
    <w:rsid w:val="006A3D6F"/>
    <w:rsid w:val="006A626D"/>
    <w:rsid w:val="006A6430"/>
    <w:rsid w:val="006B0969"/>
    <w:rsid w:val="006B35EE"/>
    <w:rsid w:val="006B3DA7"/>
    <w:rsid w:val="006B4BD4"/>
    <w:rsid w:val="006C0059"/>
    <w:rsid w:val="006C0A0A"/>
    <w:rsid w:val="006C3F90"/>
    <w:rsid w:val="006C5254"/>
    <w:rsid w:val="006C7E3E"/>
    <w:rsid w:val="006D351F"/>
    <w:rsid w:val="006D4C52"/>
    <w:rsid w:val="006D5A58"/>
    <w:rsid w:val="006D61D5"/>
    <w:rsid w:val="006E00E8"/>
    <w:rsid w:val="006E12D1"/>
    <w:rsid w:val="006E7494"/>
    <w:rsid w:val="006E7871"/>
    <w:rsid w:val="006F03F3"/>
    <w:rsid w:val="006F2867"/>
    <w:rsid w:val="006F2CEB"/>
    <w:rsid w:val="006F443B"/>
    <w:rsid w:val="006F5BE3"/>
    <w:rsid w:val="006F6A4A"/>
    <w:rsid w:val="006F6A8D"/>
    <w:rsid w:val="00701E59"/>
    <w:rsid w:val="00703396"/>
    <w:rsid w:val="00712679"/>
    <w:rsid w:val="007136D0"/>
    <w:rsid w:val="007157C8"/>
    <w:rsid w:val="00715EE5"/>
    <w:rsid w:val="007216A1"/>
    <w:rsid w:val="00721859"/>
    <w:rsid w:val="00722AB4"/>
    <w:rsid w:val="007248C1"/>
    <w:rsid w:val="00724D68"/>
    <w:rsid w:val="0073013C"/>
    <w:rsid w:val="00730301"/>
    <w:rsid w:val="00731EE9"/>
    <w:rsid w:val="00732FCE"/>
    <w:rsid w:val="00733C95"/>
    <w:rsid w:val="00736E45"/>
    <w:rsid w:val="00742EF6"/>
    <w:rsid w:val="00746248"/>
    <w:rsid w:val="00750308"/>
    <w:rsid w:val="00751747"/>
    <w:rsid w:val="00764D41"/>
    <w:rsid w:val="007675C3"/>
    <w:rsid w:val="00772557"/>
    <w:rsid w:val="007765B4"/>
    <w:rsid w:val="00777135"/>
    <w:rsid w:val="00777BC4"/>
    <w:rsid w:val="00780A8D"/>
    <w:rsid w:val="00785739"/>
    <w:rsid w:val="0078728C"/>
    <w:rsid w:val="00787CB9"/>
    <w:rsid w:val="00790EC3"/>
    <w:rsid w:val="0079334B"/>
    <w:rsid w:val="00793C6A"/>
    <w:rsid w:val="00795797"/>
    <w:rsid w:val="00795996"/>
    <w:rsid w:val="00797C2F"/>
    <w:rsid w:val="00797FA0"/>
    <w:rsid w:val="007A3F82"/>
    <w:rsid w:val="007A415E"/>
    <w:rsid w:val="007A4269"/>
    <w:rsid w:val="007A5C9F"/>
    <w:rsid w:val="007B09E5"/>
    <w:rsid w:val="007B1A24"/>
    <w:rsid w:val="007B2421"/>
    <w:rsid w:val="007C59DB"/>
    <w:rsid w:val="007C7964"/>
    <w:rsid w:val="007E2B43"/>
    <w:rsid w:val="007F0A94"/>
    <w:rsid w:val="007F0EB2"/>
    <w:rsid w:val="007F51B4"/>
    <w:rsid w:val="008008E7"/>
    <w:rsid w:val="00804FDC"/>
    <w:rsid w:val="00810EA2"/>
    <w:rsid w:val="0081129B"/>
    <w:rsid w:val="00815BC8"/>
    <w:rsid w:val="008171A6"/>
    <w:rsid w:val="00817699"/>
    <w:rsid w:val="00822ED5"/>
    <w:rsid w:val="008235F3"/>
    <w:rsid w:val="00823D55"/>
    <w:rsid w:val="00827530"/>
    <w:rsid w:val="00827F04"/>
    <w:rsid w:val="00830095"/>
    <w:rsid w:val="0083212F"/>
    <w:rsid w:val="008364E4"/>
    <w:rsid w:val="00837C41"/>
    <w:rsid w:val="00845043"/>
    <w:rsid w:val="00851FB5"/>
    <w:rsid w:val="008541DB"/>
    <w:rsid w:val="008558A7"/>
    <w:rsid w:val="008612C3"/>
    <w:rsid w:val="00861EE7"/>
    <w:rsid w:val="00864381"/>
    <w:rsid w:val="008653D5"/>
    <w:rsid w:val="00865722"/>
    <w:rsid w:val="00870DD1"/>
    <w:rsid w:val="0087183D"/>
    <w:rsid w:val="0087455B"/>
    <w:rsid w:val="00874C84"/>
    <w:rsid w:val="00874F02"/>
    <w:rsid w:val="00875BC2"/>
    <w:rsid w:val="00882ACA"/>
    <w:rsid w:val="008853A7"/>
    <w:rsid w:val="0088700C"/>
    <w:rsid w:val="00892A71"/>
    <w:rsid w:val="00894BCA"/>
    <w:rsid w:val="008973C6"/>
    <w:rsid w:val="008A1BC4"/>
    <w:rsid w:val="008A507B"/>
    <w:rsid w:val="008A7838"/>
    <w:rsid w:val="008B44BE"/>
    <w:rsid w:val="008B4D0B"/>
    <w:rsid w:val="008B5B45"/>
    <w:rsid w:val="008B6ACC"/>
    <w:rsid w:val="008B71EA"/>
    <w:rsid w:val="008C33A5"/>
    <w:rsid w:val="008C5043"/>
    <w:rsid w:val="008D0AE6"/>
    <w:rsid w:val="008D0C1C"/>
    <w:rsid w:val="008D2826"/>
    <w:rsid w:val="008D32A5"/>
    <w:rsid w:val="008D546F"/>
    <w:rsid w:val="008D5ACD"/>
    <w:rsid w:val="008D7690"/>
    <w:rsid w:val="008D7B5F"/>
    <w:rsid w:val="008E0825"/>
    <w:rsid w:val="008E2EA9"/>
    <w:rsid w:val="008E45F3"/>
    <w:rsid w:val="008E4602"/>
    <w:rsid w:val="008E5D16"/>
    <w:rsid w:val="008E6B5B"/>
    <w:rsid w:val="008F2A77"/>
    <w:rsid w:val="008F725A"/>
    <w:rsid w:val="008F7A3F"/>
    <w:rsid w:val="008F7C9F"/>
    <w:rsid w:val="00900427"/>
    <w:rsid w:val="009038CD"/>
    <w:rsid w:val="009109F2"/>
    <w:rsid w:val="00912029"/>
    <w:rsid w:val="009135E8"/>
    <w:rsid w:val="00914F63"/>
    <w:rsid w:val="009210AA"/>
    <w:rsid w:val="00925529"/>
    <w:rsid w:val="009367B1"/>
    <w:rsid w:val="00937117"/>
    <w:rsid w:val="00937B1C"/>
    <w:rsid w:val="009475E3"/>
    <w:rsid w:val="00951366"/>
    <w:rsid w:val="00952447"/>
    <w:rsid w:val="00952D8F"/>
    <w:rsid w:val="009650D3"/>
    <w:rsid w:val="009651B9"/>
    <w:rsid w:val="00966ACF"/>
    <w:rsid w:val="00966C5C"/>
    <w:rsid w:val="00971A07"/>
    <w:rsid w:val="00981BB4"/>
    <w:rsid w:val="009830AC"/>
    <w:rsid w:val="00985CA8"/>
    <w:rsid w:val="0098642E"/>
    <w:rsid w:val="00986457"/>
    <w:rsid w:val="00987FE0"/>
    <w:rsid w:val="0099013B"/>
    <w:rsid w:val="00993C22"/>
    <w:rsid w:val="00995DCD"/>
    <w:rsid w:val="00997912"/>
    <w:rsid w:val="009A1067"/>
    <w:rsid w:val="009A177C"/>
    <w:rsid w:val="009A6368"/>
    <w:rsid w:val="009B4B0E"/>
    <w:rsid w:val="009B6969"/>
    <w:rsid w:val="009B699B"/>
    <w:rsid w:val="009B6FCE"/>
    <w:rsid w:val="009C3228"/>
    <w:rsid w:val="009C3379"/>
    <w:rsid w:val="009C35D3"/>
    <w:rsid w:val="009C4BCC"/>
    <w:rsid w:val="009C7841"/>
    <w:rsid w:val="009C784E"/>
    <w:rsid w:val="009D0A71"/>
    <w:rsid w:val="009D0F02"/>
    <w:rsid w:val="009D2CC0"/>
    <w:rsid w:val="009D6834"/>
    <w:rsid w:val="009D7B0C"/>
    <w:rsid w:val="009E1F56"/>
    <w:rsid w:val="009E2E3C"/>
    <w:rsid w:val="009E3FFB"/>
    <w:rsid w:val="009E57F9"/>
    <w:rsid w:val="009F1AC1"/>
    <w:rsid w:val="009F6175"/>
    <w:rsid w:val="009F673C"/>
    <w:rsid w:val="00A0123F"/>
    <w:rsid w:val="00A02397"/>
    <w:rsid w:val="00A036C2"/>
    <w:rsid w:val="00A03D04"/>
    <w:rsid w:val="00A10CE2"/>
    <w:rsid w:val="00A1557C"/>
    <w:rsid w:val="00A16375"/>
    <w:rsid w:val="00A20DAD"/>
    <w:rsid w:val="00A24239"/>
    <w:rsid w:val="00A25512"/>
    <w:rsid w:val="00A25828"/>
    <w:rsid w:val="00A27242"/>
    <w:rsid w:val="00A3257E"/>
    <w:rsid w:val="00A344E3"/>
    <w:rsid w:val="00A34785"/>
    <w:rsid w:val="00A3794D"/>
    <w:rsid w:val="00A4408E"/>
    <w:rsid w:val="00A445AF"/>
    <w:rsid w:val="00A449E3"/>
    <w:rsid w:val="00A471C7"/>
    <w:rsid w:val="00A515C6"/>
    <w:rsid w:val="00A53D8E"/>
    <w:rsid w:val="00A55FD7"/>
    <w:rsid w:val="00A563FA"/>
    <w:rsid w:val="00A64192"/>
    <w:rsid w:val="00A67333"/>
    <w:rsid w:val="00A739A2"/>
    <w:rsid w:val="00A76A1B"/>
    <w:rsid w:val="00A77FBC"/>
    <w:rsid w:val="00A806EC"/>
    <w:rsid w:val="00A80E7B"/>
    <w:rsid w:val="00A80EDE"/>
    <w:rsid w:val="00A819FF"/>
    <w:rsid w:val="00A968A8"/>
    <w:rsid w:val="00AA0567"/>
    <w:rsid w:val="00AA16BE"/>
    <w:rsid w:val="00AA2175"/>
    <w:rsid w:val="00AA3842"/>
    <w:rsid w:val="00AA7164"/>
    <w:rsid w:val="00AB0D4F"/>
    <w:rsid w:val="00AB545A"/>
    <w:rsid w:val="00AB5767"/>
    <w:rsid w:val="00AB7019"/>
    <w:rsid w:val="00AC314D"/>
    <w:rsid w:val="00AC316C"/>
    <w:rsid w:val="00AC387D"/>
    <w:rsid w:val="00AC774E"/>
    <w:rsid w:val="00AD026D"/>
    <w:rsid w:val="00AD3ADF"/>
    <w:rsid w:val="00AD7FA7"/>
    <w:rsid w:val="00AE1D65"/>
    <w:rsid w:val="00AE2414"/>
    <w:rsid w:val="00AE37D8"/>
    <w:rsid w:val="00AE3EF2"/>
    <w:rsid w:val="00AF39D7"/>
    <w:rsid w:val="00AF434A"/>
    <w:rsid w:val="00AF5151"/>
    <w:rsid w:val="00AF570E"/>
    <w:rsid w:val="00AF5E0F"/>
    <w:rsid w:val="00B0113E"/>
    <w:rsid w:val="00B06BDC"/>
    <w:rsid w:val="00B073AA"/>
    <w:rsid w:val="00B11E0C"/>
    <w:rsid w:val="00B13C09"/>
    <w:rsid w:val="00B144BD"/>
    <w:rsid w:val="00B15B59"/>
    <w:rsid w:val="00B16FD4"/>
    <w:rsid w:val="00B20F32"/>
    <w:rsid w:val="00B21DF9"/>
    <w:rsid w:val="00B33332"/>
    <w:rsid w:val="00B33489"/>
    <w:rsid w:val="00B40B3E"/>
    <w:rsid w:val="00B41EA5"/>
    <w:rsid w:val="00B43964"/>
    <w:rsid w:val="00B43C21"/>
    <w:rsid w:val="00B444F5"/>
    <w:rsid w:val="00B5100F"/>
    <w:rsid w:val="00B547F1"/>
    <w:rsid w:val="00B55437"/>
    <w:rsid w:val="00B63ADF"/>
    <w:rsid w:val="00B64480"/>
    <w:rsid w:val="00B64E7A"/>
    <w:rsid w:val="00B651D1"/>
    <w:rsid w:val="00B66A48"/>
    <w:rsid w:val="00B66E24"/>
    <w:rsid w:val="00B7285E"/>
    <w:rsid w:val="00B81B3A"/>
    <w:rsid w:val="00B910ED"/>
    <w:rsid w:val="00B94EA1"/>
    <w:rsid w:val="00BA0724"/>
    <w:rsid w:val="00BA0806"/>
    <w:rsid w:val="00BA3886"/>
    <w:rsid w:val="00BA414E"/>
    <w:rsid w:val="00BB0D4E"/>
    <w:rsid w:val="00BB1060"/>
    <w:rsid w:val="00BB2B48"/>
    <w:rsid w:val="00BC21B6"/>
    <w:rsid w:val="00BC3EC2"/>
    <w:rsid w:val="00BC4C27"/>
    <w:rsid w:val="00BC6719"/>
    <w:rsid w:val="00BD06BB"/>
    <w:rsid w:val="00BD1254"/>
    <w:rsid w:val="00BD1425"/>
    <w:rsid w:val="00BD2602"/>
    <w:rsid w:val="00BD28C8"/>
    <w:rsid w:val="00BD7F0A"/>
    <w:rsid w:val="00BE0A6F"/>
    <w:rsid w:val="00BE1FEB"/>
    <w:rsid w:val="00BE43E2"/>
    <w:rsid w:val="00BE7409"/>
    <w:rsid w:val="00BF0680"/>
    <w:rsid w:val="00BF07BE"/>
    <w:rsid w:val="00BF14E4"/>
    <w:rsid w:val="00BF2F6D"/>
    <w:rsid w:val="00BF467F"/>
    <w:rsid w:val="00BF740E"/>
    <w:rsid w:val="00BF7E44"/>
    <w:rsid w:val="00C01444"/>
    <w:rsid w:val="00C02F1D"/>
    <w:rsid w:val="00C049FE"/>
    <w:rsid w:val="00C12770"/>
    <w:rsid w:val="00C175C8"/>
    <w:rsid w:val="00C176A0"/>
    <w:rsid w:val="00C17E25"/>
    <w:rsid w:val="00C22A74"/>
    <w:rsid w:val="00C24338"/>
    <w:rsid w:val="00C244A5"/>
    <w:rsid w:val="00C26AA5"/>
    <w:rsid w:val="00C31F47"/>
    <w:rsid w:val="00C34D43"/>
    <w:rsid w:val="00C36D81"/>
    <w:rsid w:val="00C3780A"/>
    <w:rsid w:val="00C47AD0"/>
    <w:rsid w:val="00C47CBE"/>
    <w:rsid w:val="00C50774"/>
    <w:rsid w:val="00C5284A"/>
    <w:rsid w:val="00C52852"/>
    <w:rsid w:val="00C54DA0"/>
    <w:rsid w:val="00C65B27"/>
    <w:rsid w:val="00C72D77"/>
    <w:rsid w:val="00C76076"/>
    <w:rsid w:val="00C763AC"/>
    <w:rsid w:val="00C866B0"/>
    <w:rsid w:val="00C86E0D"/>
    <w:rsid w:val="00C90D20"/>
    <w:rsid w:val="00C9306F"/>
    <w:rsid w:val="00C94C38"/>
    <w:rsid w:val="00C9610C"/>
    <w:rsid w:val="00C97708"/>
    <w:rsid w:val="00CA01D6"/>
    <w:rsid w:val="00CA1FF2"/>
    <w:rsid w:val="00CA304B"/>
    <w:rsid w:val="00CB022B"/>
    <w:rsid w:val="00CB0EED"/>
    <w:rsid w:val="00CB2556"/>
    <w:rsid w:val="00CB54CF"/>
    <w:rsid w:val="00CB68AD"/>
    <w:rsid w:val="00CC14D5"/>
    <w:rsid w:val="00CC2DEE"/>
    <w:rsid w:val="00CC7884"/>
    <w:rsid w:val="00CD4986"/>
    <w:rsid w:val="00CD60C4"/>
    <w:rsid w:val="00CE05B6"/>
    <w:rsid w:val="00CE7F95"/>
    <w:rsid w:val="00CF05E9"/>
    <w:rsid w:val="00CF2043"/>
    <w:rsid w:val="00CF2FD7"/>
    <w:rsid w:val="00CF48D4"/>
    <w:rsid w:val="00CF7CCB"/>
    <w:rsid w:val="00D024A6"/>
    <w:rsid w:val="00D110C3"/>
    <w:rsid w:val="00D11612"/>
    <w:rsid w:val="00D127E5"/>
    <w:rsid w:val="00D145B1"/>
    <w:rsid w:val="00D14885"/>
    <w:rsid w:val="00D15EDA"/>
    <w:rsid w:val="00D16761"/>
    <w:rsid w:val="00D16ACF"/>
    <w:rsid w:val="00D22D6B"/>
    <w:rsid w:val="00D233EB"/>
    <w:rsid w:val="00D3601B"/>
    <w:rsid w:val="00D4193D"/>
    <w:rsid w:val="00D42350"/>
    <w:rsid w:val="00D43929"/>
    <w:rsid w:val="00D43CBE"/>
    <w:rsid w:val="00D443FA"/>
    <w:rsid w:val="00D44CB7"/>
    <w:rsid w:val="00D4564C"/>
    <w:rsid w:val="00D46682"/>
    <w:rsid w:val="00D4682C"/>
    <w:rsid w:val="00D60237"/>
    <w:rsid w:val="00D611AD"/>
    <w:rsid w:val="00D6605E"/>
    <w:rsid w:val="00D71C27"/>
    <w:rsid w:val="00D767BE"/>
    <w:rsid w:val="00D76AAC"/>
    <w:rsid w:val="00D76DAA"/>
    <w:rsid w:val="00D77823"/>
    <w:rsid w:val="00D77F9B"/>
    <w:rsid w:val="00D83C1F"/>
    <w:rsid w:val="00D86CB9"/>
    <w:rsid w:val="00D9015D"/>
    <w:rsid w:val="00D90255"/>
    <w:rsid w:val="00D90315"/>
    <w:rsid w:val="00D90E4B"/>
    <w:rsid w:val="00D92AF5"/>
    <w:rsid w:val="00D95482"/>
    <w:rsid w:val="00DA0F62"/>
    <w:rsid w:val="00DA2E67"/>
    <w:rsid w:val="00DA319B"/>
    <w:rsid w:val="00DA561D"/>
    <w:rsid w:val="00DA5BB6"/>
    <w:rsid w:val="00DA5EBF"/>
    <w:rsid w:val="00DA632F"/>
    <w:rsid w:val="00DB1493"/>
    <w:rsid w:val="00DB2E3E"/>
    <w:rsid w:val="00DB3B63"/>
    <w:rsid w:val="00DB7B62"/>
    <w:rsid w:val="00DC12A4"/>
    <w:rsid w:val="00DC4272"/>
    <w:rsid w:val="00DC4CDD"/>
    <w:rsid w:val="00DD5B32"/>
    <w:rsid w:val="00DD67D4"/>
    <w:rsid w:val="00DE4184"/>
    <w:rsid w:val="00DE4D44"/>
    <w:rsid w:val="00DE5625"/>
    <w:rsid w:val="00DF2580"/>
    <w:rsid w:val="00DF2827"/>
    <w:rsid w:val="00DF4F8F"/>
    <w:rsid w:val="00DF64B5"/>
    <w:rsid w:val="00E02E5B"/>
    <w:rsid w:val="00E04242"/>
    <w:rsid w:val="00E05746"/>
    <w:rsid w:val="00E14354"/>
    <w:rsid w:val="00E15ADE"/>
    <w:rsid w:val="00E15B38"/>
    <w:rsid w:val="00E1633E"/>
    <w:rsid w:val="00E17F50"/>
    <w:rsid w:val="00E23B56"/>
    <w:rsid w:val="00E243C8"/>
    <w:rsid w:val="00E26B1F"/>
    <w:rsid w:val="00E40626"/>
    <w:rsid w:val="00E40655"/>
    <w:rsid w:val="00E43621"/>
    <w:rsid w:val="00E44BDB"/>
    <w:rsid w:val="00E455AE"/>
    <w:rsid w:val="00E55A14"/>
    <w:rsid w:val="00E55EBB"/>
    <w:rsid w:val="00E5789E"/>
    <w:rsid w:val="00E60B07"/>
    <w:rsid w:val="00E61263"/>
    <w:rsid w:val="00E637E0"/>
    <w:rsid w:val="00E65B42"/>
    <w:rsid w:val="00E667E2"/>
    <w:rsid w:val="00E72121"/>
    <w:rsid w:val="00E724C9"/>
    <w:rsid w:val="00E762C4"/>
    <w:rsid w:val="00E76F09"/>
    <w:rsid w:val="00E800C0"/>
    <w:rsid w:val="00E811A0"/>
    <w:rsid w:val="00E82F2B"/>
    <w:rsid w:val="00E94C97"/>
    <w:rsid w:val="00E95AC0"/>
    <w:rsid w:val="00E965E9"/>
    <w:rsid w:val="00E971CC"/>
    <w:rsid w:val="00EA05FD"/>
    <w:rsid w:val="00EB576B"/>
    <w:rsid w:val="00EB6B3E"/>
    <w:rsid w:val="00EC02D6"/>
    <w:rsid w:val="00EC0F32"/>
    <w:rsid w:val="00EC1BD1"/>
    <w:rsid w:val="00EC1F92"/>
    <w:rsid w:val="00EC2781"/>
    <w:rsid w:val="00EC2EA5"/>
    <w:rsid w:val="00EC2FFA"/>
    <w:rsid w:val="00EC4C35"/>
    <w:rsid w:val="00ED0BEE"/>
    <w:rsid w:val="00ED4087"/>
    <w:rsid w:val="00ED4F2C"/>
    <w:rsid w:val="00ED664A"/>
    <w:rsid w:val="00EE3E17"/>
    <w:rsid w:val="00EE5134"/>
    <w:rsid w:val="00EE6084"/>
    <w:rsid w:val="00EF303D"/>
    <w:rsid w:val="00EF4361"/>
    <w:rsid w:val="00EF4DA2"/>
    <w:rsid w:val="00EF7172"/>
    <w:rsid w:val="00F02854"/>
    <w:rsid w:val="00F032B5"/>
    <w:rsid w:val="00F0513A"/>
    <w:rsid w:val="00F05806"/>
    <w:rsid w:val="00F0797E"/>
    <w:rsid w:val="00F10FCE"/>
    <w:rsid w:val="00F11A34"/>
    <w:rsid w:val="00F12614"/>
    <w:rsid w:val="00F14357"/>
    <w:rsid w:val="00F16373"/>
    <w:rsid w:val="00F20418"/>
    <w:rsid w:val="00F2230D"/>
    <w:rsid w:val="00F22394"/>
    <w:rsid w:val="00F225FF"/>
    <w:rsid w:val="00F23651"/>
    <w:rsid w:val="00F26942"/>
    <w:rsid w:val="00F26C3F"/>
    <w:rsid w:val="00F34562"/>
    <w:rsid w:val="00F40447"/>
    <w:rsid w:val="00F4096D"/>
    <w:rsid w:val="00F40A0C"/>
    <w:rsid w:val="00F47524"/>
    <w:rsid w:val="00F52F9A"/>
    <w:rsid w:val="00F54C99"/>
    <w:rsid w:val="00F5634E"/>
    <w:rsid w:val="00F56D62"/>
    <w:rsid w:val="00F57FCD"/>
    <w:rsid w:val="00F61F40"/>
    <w:rsid w:val="00F642C0"/>
    <w:rsid w:val="00F64C03"/>
    <w:rsid w:val="00F64C8F"/>
    <w:rsid w:val="00F66FBA"/>
    <w:rsid w:val="00F67457"/>
    <w:rsid w:val="00F72CE6"/>
    <w:rsid w:val="00F77678"/>
    <w:rsid w:val="00F81828"/>
    <w:rsid w:val="00F83058"/>
    <w:rsid w:val="00F83525"/>
    <w:rsid w:val="00F84530"/>
    <w:rsid w:val="00F847CE"/>
    <w:rsid w:val="00F859AA"/>
    <w:rsid w:val="00F870E0"/>
    <w:rsid w:val="00F8778D"/>
    <w:rsid w:val="00F92B87"/>
    <w:rsid w:val="00F9688B"/>
    <w:rsid w:val="00F97521"/>
    <w:rsid w:val="00FA3C57"/>
    <w:rsid w:val="00FA5552"/>
    <w:rsid w:val="00FA5AF3"/>
    <w:rsid w:val="00FA797D"/>
    <w:rsid w:val="00FB293A"/>
    <w:rsid w:val="00FB62EA"/>
    <w:rsid w:val="00FB796B"/>
    <w:rsid w:val="00FB7D5B"/>
    <w:rsid w:val="00FC1D0C"/>
    <w:rsid w:val="00FD10D9"/>
    <w:rsid w:val="00FD1996"/>
    <w:rsid w:val="00FD49E3"/>
    <w:rsid w:val="00FE2223"/>
    <w:rsid w:val="00FE4FD3"/>
    <w:rsid w:val="00FE5686"/>
    <w:rsid w:val="00FE69D2"/>
    <w:rsid w:val="00FF42D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BF63D"/>
  <w15:chartTrackingRefBased/>
  <w15:docId w15:val="{6A52A28F-DE86-4213-A9C4-54E66DE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32C"/>
  </w:style>
  <w:style w:type="paragraph" w:styleId="Footer">
    <w:name w:val="footer"/>
    <w:basedOn w:val="Normal"/>
    <w:link w:val="Foot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32C"/>
  </w:style>
  <w:style w:type="paragraph" w:styleId="ListParagraph">
    <w:name w:val="List Paragraph"/>
    <w:basedOn w:val="Normal"/>
    <w:uiPriority w:val="34"/>
    <w:qFormat/>
    <w:rsid w:val="001D63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32C"/>
    <w:rPr>
      <w:rFonts w:eastAsiaTheme="minorEastAsia"/>
    </w:rPr>
  </w:style>
  <w:style w:type="table" w:styleId="TableGrid">
    <w:name w:val="Table Grid"/>
    <w:basedOn w:val="TableNormal"/>
    <w:uiPriority w:val="39"/>
    <w:rsid w:val="001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63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632C"/>
    <w:pPr>
      <w:tabs>
        <w:tab w:val="right" w:leader="dot" w:pos="7879"/>
      </w:tabs>
      <w:bidi/>
      <w:spacing w:after="100"/>
      <w:ind w:left="190" w:right="239" w:firstLine="49"/>
    </w:pPr>
  </w:style>
  <w:style w:type="character" w:styleId="Hyperlink">
    <w:name w:val="Hyperlink"/>
    <w:basedOn w:val="DefaultParagraphFont"/>
    <w:uiPriority w:val="99"/>
    <w:unhideWhenUsed/>
    <w:rsid w:val="001D6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1D632C"/>
  </w:style>
  <w:style w:type="character" w:styleId="Strong">
    <w:name w:val="Strong"/>
    <w:basedOn w:val="DefaultParagraphFont"/>
    <w:uiPriority w:val="22"/>
    <w:qFormat/>
    <w:rsid w:val="0057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33B8-3AB0-4355-813A-04B4F080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تیر 99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Rezayati</dc:creator>
  <cp:keywords/>
  <dc:description/>
  <cp:lastModifiedBy>nazanin darvishi</cp:lastModifiedBy>
  <cp:revision>7</cp:revision>
  <cp:lastPrinted>2021-10-01T21:58:00Z</cp:lastPrinted>
  <dcterms:created xsi:type="dcterms:W3CDTF">2021-12-14T08:21:00Z</dcterms:created>
  <dcterms:modified xsi:type="dcterms:W3CDTF">2022-02-16T07:01:00Z</dcterms:modified>
</cp:coreProperties>
</file>